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CB9" w:rsidRPr="009F7C9A" w:rsidRDefault="001C1CB9" w:rsidP="00B355F3">
      <w:pPr>
        <w:jc w:val="both"/>
        <w:rPr>
          <w:rFonts w:ascii="Times New Roman" w:hAnsi="Times New Roman" w:cs="Times New Roman"/>
          <w:b/>
        </w:rPr>
      </w:pPr>
      <w:r w:rsidRPr="009F7C9A">
        <w:rPr>
          <w:rFonts w:ascii="Times New Roman" w:hAnsi="Times New Roman" w:cs="Times New Roman"/>
          <w:b/>
        </w:rPr>
        <w:t>ВХОДНОЙ КОНТРОЛЬ ПОСТУПАЮЩИХ НА СТРОИТЕЛЬНУЮ ПЛОЩАДКУ МАТЕРИАЛОВ, ИЗДЕЛИЙ И КОНСТРУКЦИЙ: ПРАВИЛА МАРКИРОВКИ И ОФОРМЛЕНИЯ ДОКУМЕНТОВ О КАЧЕСТВЕ</w:t>
      </w:r>
    </w:p>
    <w:p w:rsidR="001C1CB9" w:rsidRPr="009F7C9A" w:rsidRDefault="001C1CB9" w:rsidP="00B355F3">
      <w:pPr>
        <w:jc w:val="both"/>
        <w:rPr>
          <w:rFonts w:ascii="Times New Roman" w:hAnsi="Times New Roman" w:cs="Times New Roman"/>
        </w:rPr>
      </w:pPr>
      <w:r w:rsidRPr="009F7C9A">
        <w:rPr>
          <w:rFonts w:ascii="Times New Roman" w:hAnsi="Times New Roman" w:cs="Times New Roman"/>
        </w:rPr>
        <w:t>В данном разделе приведены правила маркирования и оформления сопроводительных документов (документов о качестве) наиболее распространенных видов материалов, изделий и конструкций:</w:t>
      </w:r>
    </w:p>
    <w:p w:rsidR="001C1CB9" w:rsidRPr="009F7C9A" w:rsidRDefault="001C1CB9" w:rsidP="00B355F3">
      <w:pPr>
        <w:pStyle w:val="a3"/>
        <w:numPr>
          <w:ilvl w:val="0"/>
          <w:numId w:val="1"/>
        </w:numPr>
        <w:jc w:val="both"/>
        <w:rPr>
          <w:rFonts w:ascii="Times New Roman" w:hAnsi="Times New Roman" w:cs="Times New Roman"/>
        </w:rPr>
      </w:pPr>
      <w:r w:rsidRPr="009F7C9A">
        <w:rPr>
          <w:rFonts w:ascii="Times New Roman" w:hAnsi="Times New Roman" w:cs="Times New Roman"/>
        </w:rPr>
        <w:t>бетонные смеси;</w:t>
      </w:r>
    </w:p>
    <w:p w:rsidR="001C1CB9" w:rsidRPr="009F7C9A" w:rsidRDefault="001C1CB9" w:rsidP="00B355F3">
      <w:pPr>
        <w:pStyle w:val="a3"/>
        <w:numPr>
          <w:ilvl w:val="0"/>
          <w:numId w:val="1"/>
        </w:numPr>
        <w:jc w:val="both"/>
        <w:rPr>
          <w:rFonts w:ascii="Times New Roman" w:hAnsi="Times New Roman" w:cs="Times New Roman"/>
        </w:rPr>
      </w:pPr>
      <w:r w:rsidRPr="009F7C9A">
        <w:rPr>
          <w:rFonts w:ascii="Times New Roman" w:hAnsi="Times New Roman" w:cs="Times New Roman"/>
        </w:rPr>
        <w:t>железобетонные изделия и конструкции;</w:t>
      </w:r>
    </w:p>
    <w:p w:rsidR="001C1CB9" w:rsidRPr="009F7C9A" w:rsidRDefault="001C1CB9" w:rsidP="00B355F3">
      <w:pPr>
        <w:pStyle w:val="a3"/>
        <w:numPr>
          <w:ilvl w:val="0"/>
          <w:numId w:val="1"/>
        </w:numPr>
        <w:jc w:val="both"/>
        <w:rPr>
          <w:rFonts w:ascii="Times New Roman" w:hAnsi="Times New Roman" w:cs="Times New Roman"/>
        </w:rPr>
      </w:pPr>
      <w:r w:rsidRPr="009F7C9A">
        <w:rPr>
          <w:rFonts w:ascii="Times New Roman" w:hAnsi="Times New Roman" w:cs="Times New Roman"/>
        </w:rPr>
        <w:t>арматурная сталь;</w:t>
      </w:r>
    </w:p>
    <w:p w:rsidR="001C1CB9" w:rsidRPr="009F7C9A" w:rsidRDefault="001C1CB9" w:rsidP="00B355F3">
      <w:pPr>
        <w:pStyle w:val="a3"/>
        <w:numPr>
          <w:ilvl w:val="0"/>
          <w:numId w:val="1"/>
        </w:numPr>
        <w:jc w:val="both"/>
        <w:rPr>
          <w:rFonts w:ascii="Times New Roman" w:hAnsi="Times New Roman" w:cs="Times New Roman"/>
        </w:rPr>
      </w:pPr>
      <w:r w:rsidRPr="009F7C9A">
        <w:rPr>
          <w:rFonts w:ascii="Times New Roman" w:hAnsi="Times New Roman" w:cs="Times New Roman"/>
        </w:rPr>
        <w:t>металлопродукция и стальные конструкции;</w:t>
      </w:r>
    </w:p>
    <w:p w:rsidR="001C1CB9" w:rsidRPr="009F7C9A" w:rsidRDefault="001C1CB9" w:rsidP="00B355F3">
      <w:pPr>
        <w:pStyle w:val="a3"/>
        <w:numPr>
          <w:ilvl w:val="0"/>
          <w:numId w:val="1"/>
        </w:numPr>
        <w:jc w:val="both"/>
        <w:rPr>
          <w:rFonts w:ascii="Times New Roman" w:hAnsi="Times New Roman" w:cs="Times New Roman"/>
        </w:rPr>
      </w:pPr>
      <w:r w:rsidRPr="009F7C9A">
        <w:rPr>
          <w:rFonts w:ascii="Times New Roman" w:hAnsi="Times New Roman" w:cs="Times New Roman"/>
        </w:rPr>
        <w:t>вяжущие и инертные материалы;</w:t>
      </w:r>
    </w:p>
    <w:p w:rsidR="001C1CB9" w:rsidRPr="009F7C9A" w:rsidRDefault="001C1CB9" w:rsidP="00B355F3">
      <w:pPr>
        <w:pStyle w:val="a3"/>
        <w:numPr>
          <w:ilvl w:val="0"/>
          <w:numId w:val="1"/>
        </w:numPr>
        <w:jc w:val="both"/>
        <w:rPr>
          <w:rFonts w:ascii="Times New Roman" w:hAnsi="Times New Roman" w:cs="Times New Roman"/>
        </w:rPr>
      </w:pPr>
      <w:r w:rsidRPr="009F7C9A">
        <w:rPr>
          <w:rFonts w:ascii="Times New Roman" w:hAnsi="Times New Roman" w:cs="Times New Roman"/>
        </w:rPr>
        <w:t>оконные блоки.</w:t>
      </w:r>
    </w:p>
    <w:p w:rsidR="001C1CB9" w:rsidRPr="009F7C9A" w:rsidRDefault="001C1CB9" w:rsidP="00B355F3">
      <w:pPr>
        <w:jc w:val="both"/>
        <w:rPr>
          <w:rFonts w:ascii="Times New Roman" w:hAnsi="Times New Roman" w:cs="Times New Roman"/>
        </w:rPr>
      </w:pPr>
      <w:r w:rsidRPr="009F7C9A">
        <w:rPr>
          <w:rFonts w:ascii="Times New Roman" w:hAnsi="Times New Roman" w:cs="Times New Roman"/>
        </w:rPr>
        <w:t>Маркирование продукции и пакет сопроводительных документов, подтверждающих ее безопасность, является общим обязательным требованиям к продукции любого назначения, в том числе и для строительства. Немаркированную продукцию запрещается выпускать в обращении на территории РФ.</w:t>
      </w:r>
    </w:p>
    <w:p w:rsidR="001C1CB9" w:rsidRPr="009F7C9A" w:rsidRDefault="001C1CB9" w:rsidP="00B355F3">
      <w:pPr>
        <w:jc w:val="both"/>
        <w:rPr>
          <w:rFonts w:ascii="Times New Roman" w:hAnsi="Times New Roman" w:cs="Times New Roman"/>
        </w:rPr>
      </w:pPr>
      <w:r w:rsidRPr="009F7C9A">
        <w:rPr>
          <w:rFonts w:ascii="Times New Roman" w:hAnsi="Times New Roman" w:cs="Times New Roman"/>
        </w:rPr>
        <w:t>В противном случае за такое нарушение можно получить санкции от прокуратуры, органов по борьбе с экономическими преступлениями и налоговых органов.</w:t>
      </w:r>
    </w:p>
    <w:p w:rsidR="001C1CB9" w:rsidRPr="009F7C9A" w:rsidRDefault="001C1CB9" w:rsidP="00B355F3">
      <w:pPr>
        <w:jc w:val="both"/>
        <w:rPr>
          <w:rFonts w:ascii="Times New Roman" w:hAnsi="Times New Roman" w:cs="Times New Roman"/>
        </w:rPr>
      </w:pPr>
      <w:r w:rsidRPr="009F7C9A">
        <w:rPr>
          <w:rFonts w:ascii="Times New Roman" w:hAnsi="Times New Roman" w:cs="Times New Roman"/>
        </w:rPr>
        <w:t>Во избежание излишних споров между поставщиком и потребителем рекомендуется указывать в договорах на поставку основные сведения, основанные на действующих межгосударственных и стандартах.</w:t>
      </w:r>
    </w:p>
    <w:p w:rsidR="001C1CB9" w:rsidRPr="009F7C9A" w:rsidRDefault="00BD7954" w:rsidP="00B355F3">
      <w:pPr>
        <w:jc w:val="both"/>
        <w:rPr>
          <w:rFonts w:ascii="Times New Roman" w:hAnsi="Times New Roman" w:cs="Times New Roman"/>
          <w:b/>
        </w:rPr>
      </w:pPr>
      <w:r w:rsidRPr="009F7C9A">
        <w:rPr>
          <w:rFonts w:ascii="Times New Roman" w:hAnsi="Times New Roman" w:cs="Times New Roman"/>
          <w:b/>
        </w:rPr>
        <w:t>БЕТОННЫЕ СМЕСИ</w:t>
      </w:r>
    </w:p>
    <w:p w:rsidR="001C1CB9" w:rsidRPr="009F7C9A" w:rsidRDefault="001C1CB9" w:rsidP="00B355F3">
      <w:pPr>
        <w:jc w:val="both"/>
        <w:rPr>
          <w:rFonts w:ascii="Times New Roman" w:hAnsi="Times New Roman" w:cs="Times New Roman"/>
        </w:rPr>
      </w:pPr>
      <w:r w:rsidRPr="009F7C9A">
        <w:rPr>
          <w:rFonts w:ascii="Times New Roman" w:hAnsi="Times New Roman" w:cs="Times New Roman"/>
        </w:rPr>
        <w:t xml:space="preserve">Каждая партия бетонной смеси, получаемая потребителем, должна иметь документ о качестве, согласно </w:t>
      </w:r>
      <w:proofErr w:type="gramStart"/>
      <w:r w:rsidRPr="009F7C9A">
        <w:rPr>
          <w:rFonts w:ascii="Times New Roman" w:hAnsi="Times New Roman" w:cs="Times New Roman"/>
        </w:rPr>
        <w:t>Приложению</w:t>
      </w:r>
      <w:proofErr w:type="gramEnd"/>
      <w:r w:rsidRPr="009F7C9A">
        <w:rPr>
          <w:rFonts w:ascii="Times New Roman" w:hAnsi="Times New Roman" w:cs="Times New Roman"/>
        </w:rPr>
        <w:t xml:space="preserve"> ГОСТ 7473-2010. По согласованию изготовителя с потребителем допускается выдавать документ о качестве бетонной смеси одного вида не реже одного раза в месяц.</w:t>
      </w:r>
    </w:p>
    <w:p w:rsidR="001C1CB9" w:rsidRPr="009F7C9A" w:rsidRDefault="001C1CB9" w:rsidP="00B355F3">
      <w:pPr>
        <w:jc w:val="both"/>
        <w:rPr>
          <w:rFonts w:ascii="Times New Roman" w:hAnsi="Times New Roman" w:cs="Times New Roman"/>
        </w:rPr>
      </w:pPr>
      <w:r w:rsidRPr="009F7C9A">
        <w:rPr>
          <w:rFonts w:ascii="Times New Roman" w:hAnsi="Times New Roman" w:cs="Times New Roman"/>
        </w:rPr>
        <w:t>На практике нередко происходит споры между предприятием изготовителем и потребителем по величине объема поставленной на объект бетонной смеси.</w:t>
      </w:r>
    </w:p>
    <w:p w:rsidR="001C1CB9" w:rsidRPr="009F7C9A" w:rsidRDefault="001C1CB9" w:rsidP="00B355F3">
      <w:pPr>
        <w:jc w:val="both"/>
        <w:rPr>
          <w:rFonts w:ascii="Times New Roman" w:hAnsi="Times New Roman" w:cs="Times New Roman"/>
        </w:rPr>
      </w:pPr>
      <w:r w:rsidRPr="009F7C9A">
        <w:rPr>
          <w:rFonts w:ascii="Times New Roman" w:hAnsi="Times New Roman" w:cs="Times New Roman"/>
        </w:rPr>
        <w:t>Основной причиной таких споров является тот факт, что не учитывается требование, приведенное в п.5.6 ГОСТ 7473-2010 об учете коэффициента уплотнения при транспортировании и уплотнении после укладки.</w:t>
      </w:r>
    </w:p>
    <w:p w:rsidR="001C1CB9" w:rsidRPr="009F7C9A" w:rsidRDefault="001C1CB9" w:rsidP="00B355F3">
      <w:pPr>
        <w:jc w:val="both"/>
        <w:rPr>
          <w:rFonts w:ascii="Times New Roman" w:hAnsi="Times New Roman" w:cs="Times New Roman"/>
          <w:b/>
        </w:rPr>
      </w:pPr>
      <w:r w:rsidRPr="009F7C9A">
        <w:rPr>
          <w:rFonts w:ascii="Times New Roman" w:hAnsi="Times New Roman" w:cs="Times New Roman"/>
          <w:b/>
        </w:rPr>
        <w:t>Основные методы контроля бетонных работ и перечень средств измерения</w:t>
      </w:r>
    </w:p>
    <w:p w:rsidR="001C1CB9" w:rsidRPr="009F7C9A" w:rsidRDefault="001C1CB9" w:rsidP="00B355F3">
      <w:pPr>
        <w:jc w:val="both"/>
        <w:rPr>
          <w:rFonts w:ascii="Times New Roman" w:hAnsi="Times New Roman" w:cs="Times New Roman"/>
        </w:rPr>
      </w:pPr>
      <w:r w:rsidRPr="009F7C9A">
        <w:rPr>
          <w:rFonts w:ascii="Times New Roman" w:hAnsi="Times New Roman" w:cs="Times New Roman"/>
        </w:rPr>
        <w:t>Методы и последовательность контроля бетонных работ зависят от места приготовления бетонной смеси, условий и технологии укладки, способов ухода за твердеющим бетоном. Для подбора состав и приготовления бетонной смеси контролируют следующие параметры:</w:t>
      </w:r>
    </w:p>
    <w:p w:rsidR="001C1CB9" w:rsidRPr="009F7C9A" w:rsidRDefault="001C1CB9" w:rsidP="00B355F3">
      <w:pPr>
        <w:jc w:val="both"/>
        <w:rPr>
          <w:rFonts w:ascii="Times New Roman" w:hAnsi="Times New Roman" w:cs="Times New Roman"/>
        </w:rPr>
      </w:pPr>
      <w:r w:rsidRPr="009F7C9A">
        <w:rPr>
          <w:rFonts w:ascii="Times New Roman" w:hAnsi="Times New Roman" w:cs="Times New Roman"/>
        </w:rPr>
        <w:t>1. активность цемента;</w:t>
      </w:r>
    </w:p>
    <w:p w:rsidR="001C1CB9" w:rsidRPr="009F7C9A" w:rsidRDefault="001C1CB9" w:rsidP="00B355F3">
      <w:pPr>
        <w:jc w:val="both"/>
        <w:rPr>
          <w:rFonts w:ascii="Times New Roman" w:hAnsi="Times New Roman" w:cs="Times New Roman"/>
        </w:rPr>
      </w:pPr>
      <w:r w:rsidRPr="009F7C9A">
        <w:rPr>
          <w:rFonts w:ascii="Times New Roman" w:hAnsi="Times New Roman" w:cs="Times New Roman"/>
        </w:rPr>
        <w:t>2. гранулометрический состав мелкого и крупного заполнителя;</w:t>
      </w:r>
    </w:p>
    <w:p w:rsidR="001C1CB9" w:rsidRPr="009F7C9A" w:rsidRDefault="001C1CB9" w:rsidP="00B355F3">
      <w:pPr>
        <w:jc w:val="both"/>
        <w:rPr>
          <w:rFonts w:ascii="Times New Roman" w:hAnsi="Times New Roman" w:cs="Times New Roman"/>
        </w:rPr>
      </w:pPr>
      <w:r w:rsidRPr="009F7C9A">
        <w:rPr>
          <w:rFonts w:ascii="Times New Roman" w:hAnsi="Times New Roman" w:cs="Times New Roman"/>
        </w:rPr>
        <w:t xml:space="preserve">3. прочность и </w:t>
      </w:r>
      <w:proofErr w:type="spellStart"/>
      <w:r w:rsidRPr="009F7C9A">
        <w:rPr>
          <w:rFonts w:ascii="Times New Roman" w:hAnsi="Times New Roman" w:cs="Times New Roman"/>
        </w:rPr>
        <w:t>щелочестойкость</w:t>
      </w:r>
      <w:proofErr w:type="spellEnd"/>
      <w:r w:rsidRPr="009F7C9A">
        <w:rPr>
          <w:rFonts w:ascii="Times New Roman" w:hAnsi="Times New Roman" w:cs="Times New Roman"/>
        </w:rPr>
        <w:t xml:space="preserve"> крупного заполнителя;</w:t>
      </w:r>
    </w:p>
    <w:p w:rsidR="001C1CB9" w:rsidRPr="009F7C9A" w:rsidRDefault="001C1CB9" w:rsidP="00B355F3">
      <w:pPr>
        <w:jc w:val="both"/>
        <w:rPr>
          <w:rFonts w:ascii="Times New Roman" w:hAnsi="Times New Roman" w:cs="Times New Roman"/>
        </w:rPr>
      </w:pPr>
      <w:r w:rsidRPr="009F7C9A">
        <w:rPr>
          <w:rFonts w:ascii="Times New Roman" w:hAnsi="Times New Roman" w:cs="Times New Roman"/>
        </w:rPr>
        <w:t xml:space="preserve">4. </w:t>
      </w:r>
      <w:proofErr w:type="spellStart"/>
      <w:r w:rsidRPr="009F7C9A">
        <w:rPr>
          <w:rFonts w:ascii="Times New Roman" w:hAnsi="Times New Roman" w:cs="Times New Roman"/>
        </w:rPr>
        <w:t>удобоукладываемость</w:t>
      </w:r>
      <w:proofErr w:type="spellEnd"/>
      <w:r w:rsidRPr="009F7C9A">
        <w:rPr>
          <w:rFonts w:ascii="Times New Roman" w:hAnsi="Times New Roman" w:cs="Times New Roman"/>
        </w:rPr>
        <w:t xml:space="preserve"> бетонной смеси (тех. Вискозиметр </w:t>
      </w:r>
      <w:proofErr w:type="spellStart"/>
      <w:r w:rsidRPr="009F7C9A">
        <w:rPr>
          <w:rFonts w:ascii="Times New Roman" w:hAnsi="Times New Roman" w:cs="Times New Roman"/>
        </w:rPr>
        <w:t>Сукардо</w:t>
      </w:r>
      <w:proofErr w:type="spellEnd"/>
      <w:r w:rsidRPr="009F7C9A">
        <w:rPr>
          <w:rFonts w:ascii="Times New Roman" w:hAnsi="Times New Roman" w:cs="Times New Roman"/>
        </w:rPr>
        <w:t>, сек.);</w:t>
      </w:r>
    </w:p>
    <w:p w:rsidR="001C1CB9" w:rsidRPr="009F7C9A" w:rsidRDefault="001C1CB9" w:rsidP="00B355F3">
      <w:pPr>
        <w:jc w:val="both"/>
        <w:rPr>
          <w:rFonts w:ascii="Times New Roman" w:hAnsi="Times New Roman" w:cs="Times New Roman"/>
        </w:rPr>
      </w:pPr>
      <w:r w:rsidRPr="009F7C9A">
        <w:rPr>
          <w:rFonts w:ascii="Times New Roman" w:hAnsi="Times New Roman" w:cs="Times New Roman"/>
        </w:rPr>
        <w:t>5. подвижность бетонной смеси (осадка конуса, см);</w:t>
      </w:r>
    </w:p>
    <w:p w:rsidR="001C1CB9" w:rsidRPr="009F7C9A" w:rsidRDefault="001C1CB9" w:rsidP="00B355F3">
      <w:pPr>
        <w:jc w:val="both"/>
        <w:rPr>
          <w:rFonts w:ascii="Times New Roman" w:hAnsi="Times New Roman" w:cs="Times New Roman"/>
        </w:rPr>
      </w:pPr>
      <w:r w:rsidRPr="009F7C9A">
        <w:rPr>
          <w:rFonts w:ascii="Times New Roman" w:hAnsi="Times New Roman" w:cs="Times New Roman"/>
        </w:rPr>
        <w:t>6. прочность бетона по контрольным образцам, формируемым и выдерживаемым в нормальных условиях (по ГОСТ 10180-2012), прочность на растяжение;</w:t>
      </w:r>
    </w:p>
    <w:p w:rsidR="001C1CB9" w:rsidRPr="009F7C9A" w:rsidRDefault="001C1CB9" w:rsidP="00B355F3">
      <w:pPr>
        <w:jc w:val="both"/>
        <w:rPr>
          <w:rFonts w:ascii="Times New Roman" w:hAnsi="Times New Roman" w:cs="Times New Roman"/>
        </w:rPr>
      </w:pPr>
      <w:r w:rsidRPr="009F7C9A">
        <w:rPr>
          <w:rFonts w:ascii="Times New Roman" w:hAnsi="Times New Roman" w:cs="Times New Roman"/>
        </w:rPr>
        <w:t>7. морозостойкость и водонепроницаемость;</w:t>
      </w:r>
    </w:p>
    <w:p w:rsidR="001C1CB9" w:rsidRPr="009F7C9A" w:rsidRDefault="001C1CB9" w:rsidP="00B355F3">
      <w:pPr>
        <w:jc w:val="both"/>
        <w:rPr>
          <w:rFonts w:ascii="Times New Roman" w:hAnsi="Times New Roman" w:cs="Times New Roman"/>
        </w:rPr>
      </w:pPr>
      <w:r w:rsidRPr="009F7C9A">
        <w:rPr>
          <w:rFonts w:ascii="Times New Roman" w:hAnsi="Times New Roman" w:cs="Times New Roman"/>
        </w:rPr>
        <w:lastRenderedPageBreak/>
        <w:t>8. прочность бетона (на образцах, отобранных и выдержанных на месте укладки в режиме строительного производства);</w:t>
      </w:r>
    </w:p>
    <w:p w:rsidR="001C1CB9" w:rsidRPr="009F7C9A" w:rsidRDefault="001C1CB9" w:rsidP="00B355F3">
      <w:pPr>
        <w:jc w:val="both"/>
        <w:rPr>
          <w:rFonts w:ascii="Times New Roman" w:hAnsi="Times New Roman" w:cs="Times New Roman"/>
        </w:rPr>
      </w:pPr>
      <w:r w:rsidRPr="009F7C9A">
        <w:rPr>
          <w:rFonts w:ascii="Times New Roman" w:hAnsi="Times New Roman" w:cs="Times New Roman"/>
        </w:rPr>
        <w:t>9. прочность бетона в изготовленных конструкциях неразрушающими методами контроля.</w:t>
      </w:r>
    </w:p>
    <w:p w:rsidR="001C1CB9" w:rsidRPr="009F7C9A" w:rsidRDefault="001C1CB9" w:rsidP="00B355F3">
      <w:pPr>
        <w:jc w:val="both"/>
        <w:rPr>
          <w:rFonts w:ascii="Times New Roman" w:hAnsi="Times New Roman" w:cs="Times New Roman"/>
        </w:rPr>
      </w:pPr>
    </w:p>
    <w:p w:rsidR="001C1CB9" w:rsidRPr="009F7C9A" w:rsidRDefault="001C1CB9" w:rsidP="00B355F3">
      <w:pPr>
        <w:jc w:val="both"/>
        <w:rPr>
          <w:rFonts w:ascii="Times New Roman" w:hAnsi="Times New Roman" w:cs="Times New Roman"/>
        </w:rPr>
      </w:pPr>
      <w:r w:rsidRPr="009F7C9A">
        <w:rPr>
          <w:rFonts w:ascii="Times New Roman" w:hAnsi="Times New Roman" w:cs="Times New Roman"/>
        </w:rPr>
        <w:t>Прочность бетона на сжатие по контрольным образцам определяют для каждой условной партии бетона одного состава, приготовленного на одном РБУ или бетонном заводе при неизменных технологических режимах, по результатам испытаний на сжатие 5-10 серий кубов, отформованных и твердевших в течение 28 суток в нормальных влажностных условиях, а также в реальных условиях твердения конструкций.</w:t>
      </w:r>
    </w:p>
    <w:p w:rsidR="001C1CB9" w:rsidRPr="009F7C9A" w:rsidRDefault="001C1CB9" w:rsidP="00B355F3">
      <w:pPr>
        <w:jc w:val="both"/>
        <w:rPr>
          <w:rFonts w:ascii="Times New Roman" w:hAnsi="Times New Roman" w:cs="Times New Roman"/>
        </w:rPr>
      </w:pPr>
      <w:r w:rsidRPr="009F7C9A">
        <w:rPr>
          <w:rFonts w:ascii="Times New Roman" w:hAnsi="Times New Roman" w:cs="Times New Roman"/>
        </w:rPr>
        <w:t>Контроль прочности на контрольных образцах характеризует потенциальную возможность получения на данной бетонной смеси бетона требуемого класса. Механические испытания контрольных образцов на осевое сжатие выполняют на прессах с усилием сжатия: до 500кН - для образцов с размером ребра 10см достаточно усилия 50кН. Используется пресс сжатия с</w:t>
      </w:r>
      <w:r w:rsidR="00E474D9" w:rsidRPr="009F7C9A">
        <w:rPr>
          <w:rFonts w:ascii="Times New Roman" w:hAnsi="Times New Roman" w:cs="Times New Roman"/>
        </w:rPr>
        <w:t xml:space="preserve"> </w:t>
      </w:r>
      <w:r w:rsidRPr="009F7C9A">
        <w:rPr>
          <w:rFonts w:ascii="Times New Roman" w:hAnsi="Times New Roman" w:cs="Times New Roman"/>
        </w:rPr>
        <w:t>колющими элементами.</w:t>
      </w:r>
    </w:p>
    <w:p w:rsidR="001C1CB9" w:rsidRPr="009F7C9A" w:rsidRDefault="001C1CB9" w:rsidP="00B355F3">
      <w:pPr>
        <w:jc w:val="both"/>
        <w:rPr>
          <w:rFonts w:ascii="Times New Roman" w:hAnsi="Times New Roman" w:cs="Times New Roman"/>
        </w:rPr>
      </w:pPr>
      <w:r w:rsidRPr="009F7C9A">
        <w:rPr>
          <w:rFonts w:ascii="Times New Roman" w:hAnsi="Times New Roman" w:cs="Times New Roman"/>
        </w:rPr>
        <w:t>Марка бетона на водопроницаемость определяется по ГОСТ 12730.5-84</w:t>
      </w:r>
      <w:r w:rsidRPr="009F7C9A">
        <w:rPr>
          <w:rFonts w:ascii="Times New Roman" w:hAnsi="Times New Roman" w:cs="Times New Roman"/>
          <w:b/>
        </w:rPr>
        <w:t xml:space="preserve"> </w:t>
      </w:r>
      <w:r w:rsidRPr="009F7C9A">
        <w:rPr>
          <w:rFonts w:ascii="Times New Roman" w:hAnsi="Times New Roman" w:cs="Times New Roman"/>
        </w:rPr>
        <w:t xml:space="preserve">и СП 28.13330.2012 по </w:t>
      </w:r>
      <w:proofErr w:type="spellStart"/>
      <w:r w:rsidRPr="009F7C9A">
        <w:rPr>
          <w:rFonts w:ascii="Times New Roman" w:hAnsi="Times New Roman" w:cs="Times New Roman"/>
        </w:rPr>
        <w:t>водопоглощению</w:t>
      </w:r>
      <w:proofErr w:type="spellEnd"/>
      <w:r w:rsidRPr="009F7C9A">
        <w:rPr>
          <w:rFonts w:ascii="Times New Roman" w:hAnsi="Times New Roman" w:cs="Times New Roman"/>
        </w:rPr>
        <w:t xml:space="preserve"> с использованием вакуум - эксикатора или ванны для водонасыщения, гидростатических или поплавковых весов на 1 кг либо прибором «АГАМА-2</w:t>
      </w:r>
      <w:proofErr w:type="gramStart"/>
      <w:r w:rsidRPr="009F7C9A">
        <w:rPr>
          <w:rFonts w:ascii="Times New Roman" w:hAnsi="Times New Roman" w:cs="Times New Roman"/>
        </w:rPr>
        <w:t>Р»-</w:t>
      </w:r>
      <w:proofErr w:type="gramEnd"/>
      <w:r w:rsidRPr="009F7C9A">
        <w:rPr>
          <w:rFonts w:ascii="Times New Roman" w:hAnsi="Times New Roman" w:cs="Times New Roman"/>
        </w:rPr>
        <w:t xml:space="preserve"> для экспресс -контроля. Экспресс-анализ морозостойкости бетона в полевых условиях по образцам может осуществляться с помощью прибора «АГАМА-2Р» либо комплекта приборов и морозильной камеры.</w:t>
      </w:r>
    </w:p>
    <w:p w:rsidR="001C1CB9" w:rsidRPr="009F7C9A" w:rsidRDefault="001C1CB9" w:rsidP="00B355F3">
      <w:pPr>
        <w:jc w:val="both"/>
        <w:rPr>
          <w:rFonts w:ascii="Times New Roman" w:hAnsi="Times New Roman" w:cs="Times New Roman"/>
          <w:b/>
        </w:rPr>
      </w:pPr>
      <w:r w:rsidRPr="009F7C9A">
        <w:rPr>
          <w:rFonts w:ascii="Times New Roman" w:hAnsi="Times New Roman" w:cs="Times New Roman"/>
          <w:b/>
        </w:rPr>
        <w:t xml:space="preserve">Неразрушающие методы контроля прочности бетона в конструкциях </w:t>
      </w:r>
    </w:p>
    <w:p w:rsidR="001C1CB9" w:rsidRPr="009F7C9A" w:rsidRDefault="001C1CB9" w:rsidP="00B355F3">
      <w:pPr>
        <w:jc w:val="both"/>
        <w:rPr>
          <w:rFonts w:ascii="Times New Roman" w:hAnsi="Times New Roman" w:cs="Times New Roman"/>
        </w:rPr>
      </w:pPr>
      <w:r w:rsidRPr="009F7C9A">
        <w:rPr>
          <w:rFonts w:ascii="Times New Roman" w:hAnsi="Times New Roman" w:cs="Times New Roman"/>
        </w:rPr>
        <w:t xml:space="preserve">Основным методом испытания бетона в конструкциях следует считать метод отрыва со скалыванием, необходимым условием которого является выделение однотипных конструкций, изготовленных из бетона одного состава. При контроле в одной зоне конструкции выполняется серия не менее чем из 3 испытаний. Прочность бетона на сжатие в достаточно широком </w:t>
      </w:r>
      <w:proofErr w:type="spellStart"/>
      <w:r w:rsidRPr="009F7C9A">
        <w:rPr>
          <w:rFonts w:ascii="Times New Roman" w:hAnsi="Times New Roman" w:cs="Times New Roman"/>
        </w:rPr>
        <w:t>диапа</w:t>
      </w:r>
      <w:proofErr w:type="spellEnd"/>
      <w:r w:rsidRPr="009F7C9A">
        <w:rPr>
          <w:rFonts w:ascii="Times New Roman" w:hAnsi="Times New Roman" w:cs="Times New Roman"/>
        </w:rPr>
        <w:t>-</w:t>
      </w:r>
    </w:p>
    <w:p w:rsidR="001C1CB9" w:rsidRPr="009F7C9A" w:rsidRDefault="001C1CB9" w:rsidP="00B355F3">
      <w:pPr>
        <w:jc w:val="both"/>
        <w:rPr>
          <w:rFonts w:ascii="Times New Roman" w:hAnsi="Times New Roman" w:cs="Times New Roman"/>
        </w:rPr>
      </w:pPr>
      <w:r w:rsidRPr="009F7C9A">
        <w:rPr>
          <w:rFonts w:ascii="Times New Roman" w:hAnsi="Times New Roman" w:cs="Times New Roman"/>
        </w:rPr>
        <w:t>зоне связана с усилием взрыва. По результатам испытаний однотипных конструкций в однородных зонах обеспеченность требуемой прочности определяют с некоторым занижением.</w:t>
      </w:r>
    </w:p>
    <w:p w:rsidR="00A74E9D" w:rsidRPr="009F7C9A" w:rsidRDefault="001C1CB9" w:rsidP="00B355F3">
      <w:pPr>
        <w:jc w:val="both"/>
        <w:rPr>
          <w:rFonts w:ascii="Times New Roman" w:hAnsi="Times New Roman" w:cs="Times New Roman"/>
        </w:rPr>
      </w:pPr>
      <w:r w:rsidRPr="009F7C9A">
        <w:rPr>
          <w:rFonts w:ascii="Times New Roman" w:hAnsi="Times New Roman" w:cs="Times New Roman"/>
        </w:rPr>
        <w:t xml:space="preserve">В соответствии с ГОСТ 22690-2015 могут применяться и другие механические методы испытаний, в том числе ударного воздействия, с измерением высоты отскока бойка или глубины (диаметра) отпечатка (молоток </w:t>
      </w:r>
      <w:proofErr w:type="spellStart"/>
      <w:r w:rsidRPr="009F7C9A">
        <w:rPr>
          <w:rFonts w:ascii="Times New Roman" w:hAnsi="Times New Roman" w:cs="Times New Roman"/>
        </w:rPr>
        <w:t>Кашкарова</w:t>
      </w:r>
      <w:proofErr w:type="spellEnd"/>
      <w:r w:rsidRPr="009F7C9A">
        <w:rPr>
          <w:rFonts w:ascii="Times New Roman" w:hAnsi="Times New Roman" w:cs="Times New Roman"/>
        </w:rPr>
        <w:t>). Контроль прочности бетона ультразвуковым методом осуществляется согласно ГОСТ 17624-2012.</w:t>
      </w:r>
    </w:p>
    <w:p w:rsidR="001C1CB9" w:rsidRPr="009F7C9A" w:rsidRDefault="001C1CB9" w:rsidP="00B355F3">
      <w:pPr>
        <w:jc w:val="both"/>
        <w:rPr>
          <w:rStyle w:val="markedcontent"/>
          <w:rFonts w:ascii="Times New Roman" w:hAnsi="Times New Roman" w:cs="Times New Roman"/>
          <w:b/>
        </w:rPr>
      </w:pPr>
      <w:r w:rsidRPr="009F7C9A">
        <w:rPr>
          <w:rStyle w:val="markedcontent"/>
          <w:rFonts w:ascii="Times New Roman" w:hAnsi="Times New Roman" w:cs="Times New Roman"/>
          <w:b/>
        </w:rPr>
        <w:t>Номенклатурный перечень средств неразрушающих методов контроля</w:t>
      </w:r>
      <w:r w:rsidRPr="009F7C9A">
        <w:rPr>
          <w:rFonts w:ascii="Times New Roman" w:hAnsi="Times New Roman" w:cs="Times New Roman"/>
          <w:b/>
        </w:rPr>
        <w:br/>
      </w:r>
      <w:r w:rsidRPr="009F7C9A">
        <w:rPr>
          <w:rStyle w:val="markedcontent"/>
          <w:rFonts w:ascii="Times New Roman" w:hAnsi="Times New Roman" w:cs="Times New Roman"/>
          <w:b/>
        </w:rPr>
        <w:t>прочности бетона в конструкциях</w:t>
      </w:r>
    </w:p>
    <w:tbl>
      <w:tblPr>
        <w:tblStyle w:val="a4"/>
        <w:tblW w:w="0" w:type="auto"/>
        <w:tblLook w:val="04A0" w:firstRow="1" w:lastRow="0" w:firstColumn="1" w:lastColumn="0" w:noHBand="0" w:noVBand="1"/>
      </w:tblPr>
      <w:tblGrid>
        <w:gridCol w:w="988"/>
        <w:gridCol w:w="3744"/>
        <w:gridCol w:w="2918"/>
        <w:gridCol w:w="1695"/>
      </w:tblGrid>
      <w:tr w:rsidR="009F7C9A" w:rsidRPr="009F7C9A" w:rsidTr="00092375">
        <w:tc>
          <w:tcPr>
            <w:tcW w:w="988" w:type="dxa"/>
          </w:tcPr>
          <w:p w:rsidR="00092375" w:rsidRPr="009F7C9A" w:rsidRDefault="00092375" w:rsidP="00B355F3">
            <w:pPr>
              <w:jc w:val="both"/>
              <w:rPr>
                <w:rFonts w:ascii="Times New Roman" w:hAnsi="Times New Roman" w:cs="Times New Roman"/>
                <w:b/>
              </w:rPr>
            </w:pPr>
            <w:r w:rsidRPr="009F7C9A">
              <w:rPr>
                <w:rStyle w:val="markedcontent"/>
                <w:rFonts w:ascii="Times New Roman" w:hAnsi="Times New Roman" w:cs="Times New Roman"/>
              </w:rPr>
              <w:t>№</w:t>
            </w:r>
            <w:r w:rsidR="003C13E2" w:rsidRPr="009F7C9A">
              <w:rPr>
                <w:rStyle w:val="markedcontent"/>
                <w:rFonts w:ascii="Times New Roman" w:hAnsi="Times New Roman" w:cs="Times New Roman"/>
              </w:rPr>
              <w:t xml:space="preserve"> </w:t>
            </w:r>
            <w:proofErr w:type="spellStart"/>
            <w:r w:rsidRPr="009F7C9A">
              <w:rPr>
                <w:rStyle w:val="markedcontent"/>
                <w:rFonts w:ascii="Times New Roman" w:hAnsi="Times New Roman" w:cs="Times New Roman"/>
              </w:rPr>
              <w:t>пп</w:t>
            </w:r>
            <w:proofErr w:type="spellEnd"/>
          </w:p>
        </w:tc>
        <w:tc>
          <w:tcPr>
            <w:tcW w:w="3744" w:type="dxa"/>
          </w:tcPr>
          <w:p w:rsidR="00092375" w:rsidRPr="009F7C9A" w:rsidRDefault="00092375" w:rsidP="00B355F3">
            <w:pPr>
              <w:jc w:val="both"/>
              <w:rPr>
                <w:rFonts w:ascii="Times New Roman" w:hAnsi="Times New Roman" w:cs="Times New Roman"/>
                <w:b/>
              </w:rPr>
            </w:pPr>
            <w:r w:rsidRPr="009F7C9A">
              <w:rPr>
                <w:rStyle w:val="markedcontent"/>
                <w:rFonts w:ascii="Times New Roman" w:hAnsi="Times New Roman" w:cs="Times New Roman"/>
              </w:rPr>
              <w:t>Наименование, тип и назначение прибора</w:t>
            </w:r>
          </w:p>
        </w:tc>
        <w:tc>
          <w:tcPr>
            <w:tcW w:w="2918" w:type="dxa"/>
          </w:tcPr>
          <w:p w:rsidR="00092375" w:rsidRPr="009F7C9A" w:rsidRDefault="00092375" w:rsidP="00B355F3">
            <w:pPr>
              <w:jc w:val="both"/>
              <w:rPr>
                <w:rFonts w:ascii="Times New Roman" w:hAnsi="Times New Roman" w:cs="Times New Roman"/>
                <w:b/>
              </w:rPr>
            </w:pPr>
            <w:r w:rsidRPr="009F7C9A">
              <w:rPr>
                <w:rStyle w:val="markedcontent"/>
                <w:rFonts w:ascii="Times New Roman" w:hAnsi="Times New Roman" w:cs="Times New Roman"/>
              </w:rPr>
              <w:t>Технические характеристики прибора</w:t>
            </w:r>
          </w:p>
        </w:tc>
        <w:tc>
          <w:tcPr>
            <w:tcW w:w="1695" w:type="dxa"/>
          </w:tcPr>
          <w:p w:rsidR="00092375" w:rsidRPr="009F7C9A" w:rsidRDefault="00092375" w:rsidP="00B355F3">
            <w:pPr>
              <w:jc w:val="both"/>
              <w:rPr>
                <w:rFonts w:ascii="Times New Roman" w:hAnsi="Times New Roman" w:cs="Times New Roman"/>
                <w:b/>
              </w:rPr>
            </w:pPr>
            <w:r w:rsidRPr="009F7C9A">
              <w:rPr>
                <w:rStyle w:val="markedcontent"/>
                <w:rFonts w:ascii="Times New Roman" w:hAnsi="Times New Roman" w:cs="Times New Roman"/>
              </w:rPr>
              <w:t>Норматив</w:t>
            </w:r>
          </w:p>
        </w:tc>
      </w:tr>
      <w:tr w:rsidR="009F7C9A" w:rsidRPr="009F7C9A" w:rsidTr="00092375">
        <w:tc>
          <w:tcPr>
            <w:tcW w:w="988" w:type="dxa"/>
          </w:tcPr>
          <w:p w:rsidR="00092375" w:rsidRPr="009F7C9A" w:rsidRDefault="00092375" w:rsidP="00B355F3">
            <w:pPr>
              <w:jc w:val="both"/>
              <w:rPr>
                <w:rFonts w:ascii="Times New Roman" w:hAnsi="Times New Roman" w:cs="Times New Roman"/>
              </w:rPr>
            </w:pPr>
            <w:r w:rsidRPr="009F7C9A">
              <w:rPr>
                <w:rFonts w:ascii="Times New Roman" w:hAnsi="Times New Roman" w:cs="Times New Roman"/>
              </w:rPr>
              <w:t>1</w:t>
            </w:r>
          </w:p>
        </w:tc>
        <w:tc>
          <w:tcPr>
            <w:tcW w:w="3744" w:type="dxa"/>
          </w:tcPr>
          <w:p w:rsidR="00092375" w:rsidRPr="009F7C9A" w:rsidRDefault="00092375" w:rsidP="00B355F3">
            <w:pPr>
              <w:jc w:val="both"/>
              <w:rPr>
                <w:rFonts w:ascii="Times New Roman" w:hAnsi="Times New Roman" w:cs="Times New Roman"/>
                <w:b/>
              </w:rPr>
            </w:pPr>
            <w:r w:rsidRPr="009F7C9A">
              <w:rPr>
                <w:rStyle w:val="markedcontent"/>
                <w:rFonts w:ascii="Times New Roman" w:hAnsi="Times New Roman" w:cs="Times New Roman"/>
              </w:rPr>
              <w:t>Малогабаритный прибор ТНС-4 для контроля прочности бетона методом отрыва со скалыванием</w:t>
            </w:r>
          </w:p>
        </w:tc>
        <w:tc>
          <w:tcPr>
            <w:tcW w:w="2918" w:type="dxa"/>
          </w:tcPr>
          <w:p w:rsidR="00092375" w:rsidRPr="009F7C9A" w:rsidRDefault="00092375" w:rsidP="00B355F3">
            <w:pPr>
              <w:jc w:val="both"/>
              <w:rPr>
                <w:rFonts w:ascii="Times New Roman" w:hAnsi="Times New Roman" w:cs="Times New Roman"/>
                <w:b/>
              </w:rPr>
            </w:pPr>
            <w:r w:rsidRPr="009F7C9A">
              <w:rPr>
                <w:rStyle w:val="markedcontent"/>
                <w:rFonts w:ascii="Times New Roman" w:hAnsi="Times New Roman" w:cs="Times New Roman"/>
              </w:rPr>
              <w:t>Максимальное неразрывное усилие 4000кгс, масса 5 кг</w:t>
            </w:r>
          </w:p>
        </w:tc>
        <w:tc>
          <w:tcPr>
            <w:tcW w:w="1695" w:type="dxa"/>
          </w:tcPr>
          <w:p w:rsidR="00092375" w:rsidRPr="009F7C9A" w:rsidRDefault="00092375" w:rsidP="00B355F3">
            <w:pPr>
              <w:jc w:val="both"/>
              <w:rPr>
                <w:rFonts w:ascii="Times New Roman" w:hAnsi="Times New Roman" w:cs="Times New Roman"/>
                <w:b/>
              </w:rPr>
            </w:pPr>
            <w:r w:rsidRPr="009F7C9A">
              <w:rPr>
                <w:rStyle w:val="markedcontent"/>
                <w:rFonts w:ascii="Times New Roman" w:hAnsi="Times New Roman" w:cs="Times New Roman"/>
              </w:rPr>
              <w:t>ГОСТ 22690-2015</w:t>
            </w:r>
          </w:p>
        </w:tc>
      </w:tr>
      <w:tr w:rsidR="009F7C9A" w:rsidRPr="009F7C9A" w:rsidTr="00092375">
        <w:tc>
          <w:tcPr>
            <w:tcW w:w="988" w:type="dxa"/>
          </w:tcPr>
          <w:p w:rsidR="00092375" w:rsidRPr="009F7C9A" w:rsidRDefault="00092375" w:rsidP="00B355F3">
            <w:pPr>
              <w:jc w:val="both"/>
              <w:rPr>
                <w:rFonts w:ascii="Times New Roman" w:hAnsi="Times New Roman" w:cs="Times New Roman"/>
              </w:rPr>
            </w:pPr>
            <w:r w:rsidRPr="009F7C9A">
              <w:rPr>
                <w:rFonts w:ascii="Times New Roman" w:hAnsi="Times New Roman" w:cs="Times New Roman"/>
              </w:rPr>
              <w:t>2</w:t>
            </w:r>
          </w:p>
        </w:tc>
        <w:tc>
          <w:tcPr>
            <w:tcW w:w="3744" w:type="dxa"/>
          </w:tcPr>
          <w:p w:rsidR="00092375" w:rsidRPr="009F7C9A" w:rsidRDefault="00092375" w:rsidP="00B355F3">
            <w:pPr>
              <w:jc w:val="both"/>
              <w:rPr>
                <w:rFonts w:ascii="Times New Roman" w:hAnsi="Times New Roman" w:cs="Times New Roman"/>
                <w:b/>
              </w:rPr>
            </w:pPr>
            <w:r w:rsidRPr="009F7C9A">
              <w:rPr>
                <w:rStyle w:val="markedcontent"/>
                <w:rFonts w:ascii="Times New Roman" w:hAnsi="Times New Roman" w:cs="Times New Roman"/>
              </w:rPr>
              <w:t>Прибор КМ для определения</w:t>
            </w:r>
            <w:r w:rsidRPr="009F7C9A">
              <w:rPr>
                <w:rFonts w:ascii="Times New Roman" w:hAnsi="Times New Roman" w:cs="Times New Roman"/>
              </w:rPr>
              <w:br/>
            </w:r>
            <w:r w:rsidRPr="009F7C9A">
              <w:rPr>
                <w:rStyle w:val="markedcontent"/>
                <w:rFonts w:ascii="Times New Roman" w:hAnsi="Times New Roman" w:cs="Times New Roman"/>
              </w:rPr>
              <w:t>прочности бетона на сжатие</w:t>
            </w:r>
            <w:r w:rsidRPr="009F7C9A">
              <w:rPr>
                <w:rFonts w:ascii="Times New Roman" w:hAnsi="Times New Roman" w:cs="Times New Roman"/>
              </w:rPr>
              <w:br/>
            </w:r>
            <w:r w:rsidRPr="009F7C9A">
              <w:rPr>
                <w:rStyle w:val="markedcontent"/>
                <w:rFonts w:ascii="Times New Roman" w:hAnsi="Times New Roman" w:cs="Times New Roman"/>
              </w:rPr>
              <w:t>методом отскока</w:t>
            </w:r>
          </w:p>
        </w:tc>
        <w:tc>
          <w:tcPr>
            <w:tcW w:w="2918" w:type="dxa"/>
          </w:tcPr>
          <w:p w:rsidR="00092375" w:rsidRPr="009F7C9A" w:rsidRDefault="00092375" w:rsidP="00B355F3">
            <w:pPr>
              <w:jc w:val="both"/>
              <w:rPr>
                <w:rFonts w:ascii="Times New Roman" w:hAnsi="Times New Roman" w:cs="Times New Roman"/>
              </w:rPr>
            </w:pPr>
            <w:r w:rsidRPr="009F7C9A">
              <w:rPr>
                <w:rStyle w:val="markedcontent"/>
                <w:rFonts w:ascii="Times New Roman" w:hAnsi="Times New Roman" w:cs="Times New Roman"/>
              </w:rPr>
              <w:t>Диапазон измерения прочности бетона 5...50 МПа</w:t>
            </w:r>
          </w:p>
        </w:tc>
        <w:tc>
          <w:tcPr>
            <w:tcW w:w="1695" w:type="dxa"/>
          </w:tcPr>
          <w:p w:rsidR="00092375" w:rsidRPr="009F7C9A" w:rsidRDefault="00092375" w:rsidP="00B355F3">
            <w:pPr>
              <w:jc w:val="both"/>
              <w:rPr>
                <w:rFonts w:ascii="Times New Roman" w:hAnsi="Times New Roman" w:cs="Times New Roman"/>
                <w:b/>
              </w:rPr>
            </w:pPr>
            <w:r w:rsidRPr="009F7C9A">
              <w:rPr>
                <w:rStyle w:val="markedcontent"/>
                <w:rFonts w:ascii="Times New Roman" w:hAnsi="Times New Roman" w:cs="Times New Roman"/>
              </w:rPr>
              <w:t>ГОСТ 22690-2015</w:t>
            </w:r>
          </w:p>
          <w:p w:rsidR="00092375" w:rsidRPr="009F7C9A" w:rsidRDefault="00092375" w:rsidP="00B355F3">
            <w:pPr>
              <w:jc w:val="both"/>
              <w:rPr>
                <w:rFonts w:ascii="Times New Roman" w:hAnsi="Times New Roman" w:cs="Times New Roman"/>
              </w:rPr>
            </w:pPr>
          </w:p>
        </w:tc>
      </w:tr>
      <w:tr w:rsidR="009F7C9A" w:rsidRPr="009F7C9A" w:rsidTr="00092375">
        <w:tc>
          <w:tcPr>
            <w:tcW w:w="988" w:type="dxa"/>
          </w:tcPr>
          <w:p w:rsidR="00092375" w:rsidRPr="009F7C9A" w:rsidRDefault="00092375" w:rsidP="00B355F3">
            <w:pPr>
              <w:jc w:val="both"/>
              <w:rPr>
                <w:rFonts w:ascii="Times New Roman" w:hAnsi="Times New Roman" w:cs="Times New Roman"/>
              </w:rPr>
            </w:pPr>
            <w:r w:rsidRPr="009F7C9A">
              <w:rPr>
                <w:rFonts w:ascii="Times New Roman" w:hAnsi="Times New Roman" w:cs="Times New Roman"/>
              </w:rPr>
              <w:t>3</w:t>
            </w:r>
          </w:p>
        </w:tc>
        <w:tc>
          <w:tcPr>
            <w:tcW w:w="3744" w:type="dxa"/>
          </w:tcPr>
          <w:p w:rsidR="00092375" w:rsidRPr="009F7C9A" w:rsidRDefault="00092375" w:rsidP="00B355F3">
            <w:pPr>
              <w:jc w:val="both"/>
              <w:rPr>
                <w:rFonts w:ascii="Times New Roman" w:hAnsi="Times New Roman" w:cs="Times New Roman"/>
                <w:b/>
              </w:rPr>
            </w:pPr>
            <w:r w:rsidRPr="009F7C9A">
              <w:rPr>
                <w:rStyle w:val="markedcontent"/>
                <w:rFonts w:ascii="Times New Roman" w:hAnsi="Times New Roman" w:cs="Times New Roman"/>
              </w:rPr>
              <w:t>Устройство и прибор ГПНВ-5 для определения прочности тяжелого бетона на сжатие методом скалывания ребра</w:t>
            </w:r>
          </w:p>
        </w:tc>
        <w:tc>
          <w:tcPr>
            <w:tcW w:w="2918" w:type="dxa"/>
          </w:tcPr>
          <w:p w:rsidR="00092375" w:rsidRPr="009F7C9A" w:rsidRDefault="00092375" w:rsidP="00B355F3">
            <w:pPr>
              <w:jc w:val="both"/>
              <w:rPr>
                <w:rFonts w:ascii="Times New Roman" w:hAnsi="Times New Roman" w:cs="Times New Roman"/>
                <w:b/>
              </w:rPr>
            </w:pPr>
            <w:r w:rsidRPr="009F7C9A">
              <w:rPr>
                <w:rStyle w:val="markedcontent"/>
                <w:rFonts w:ascii="Times New Roman" w:hAnsi="Times New Roman" w:cs="Times New Roman"/>
              </w:rPr>
              <w:t>Диапазон измерений прочности 10...70 МПа</w:t>
            </w:r>
            <w:r w:rsidRPr="009F7C9A">
              <w:rPr>
                <w:rFonts w:ascii="Times New Roman" w:hAnsi="Times New Roman" w:cs="Times New Roman"/>
              </w:rPr>
              <w:br/>
            </w:r>
            <w:r w:rsidRPr="009F7C9A">
              <w:rPr>
                <w:rStyle w:val="markedcontent"/>
                <w:rFonts w:ascii="Times New Roman" w:hAnsi="Times New Roman" w:cs="Times New Roman"/>
              </w:rPr>
              <w:t>Максимальное усилие скалывания 5000кгс</w:t>
            </w:r>
          </w:p>
        </w:tc>
        <w:tc>
          <w:tcPr>
            <w:tcW w:w="1695" w:type="dxa"/>
          </w:tcPr>
          <w:p w:rsidR="00092375" w:rsidRPr="009F7C9A" w:rsidRDefault="00092375" w:rsidP="00B355F3">
            <w:pPr>
              <w:jc w:val="both"/>
              <w:rPr>
                <w:rFonts w:ascii="Times New Roman" w:hAnsi="Times New Roman" w:cs="Times New Roman"/>
                <w:b/>
              </w:rPr>
            </w:pPr>
            <w:r w:rsidRPr="009F7C9A">
              <w:rPr>
                <w:rStyle w:val="markedcontent"/>
                <w:rFonts w:ascii="Times New Roman" w:hAnsi="Times New Roman" w:cs="Times New Roman"/>
              </w:rPr>
              <w:t>ГОСТ 22690-2015</w:t>
            </w:r>
          </w:p>
          <w:p w:rsidR="00092375" w:rsidRPr="009F7C9A" w:rsidRDefault="00092375" w:rsidP="00B355F3">
            <w:pPr>
              <w:jc w:val="both"/>
              <w:rPr>
                <w:rFonts w:ascii="Times New Roman" w:hAnsi="Times New Roman" w:cs="Times New Roman"/>
                <w:b/>
              </w:rPr>
            </w:pPr>
          </w:p>
        </w:tc>
      </w:tr>
      <w:tr w:rsidR="009F7C9A" w:rsidRPr="009F7C9A" w:rsidTr="00092375">
        <w:tc>
          <w:tcPr>
            <w:tcW w:w="988" w:type="dxa"/>
          </w:tcPr>
          <w:p w:rsidR="00092375" w:rsidRPr="009F7C9A" w:rsidRDefault="00092375" w:rsidP="00B355F3">
            <w:pPr>
              <w:jc w:val="both"/>
              <w:rPr>
                <w:rFonts w:ascii="Times New Roman" w:hAnsi="Times New Roman" w:cs="Times New Roman"/>
              </w:rPr>
            </w:pPr>
            <w:r w:rsidRPr="009F7C9A">
              <w:rPr>
                <w:rFonts w:ascii="Times New Roman" w:hAnsi="Times New Roman" w:cs="Times New Roman"/>
              </w:rPr>
              <w:t>4</w:t>
            </w:r>
          </w:p>
        </w:tc>
        <w:tc>
          <w:tcPr>
            <w:tcW w:w="3744" w:type="dxa"/>
          </w:tcPr>
          <w:p w:rsidR="00092375" w:rsidRPr="009F7C9A" w:rsidRDefault="00092375" w:rsidP="00B355F3">
            <w:pPr>
              <w:jc w:val="both"/>
              <w:rPr>
                <w:rFonts w:ascii="Times New Roman" w:hAnsi="Times New Roman" w:cs="Times New Roman"/>
                <w:b/>
              </w:rPr>
            </w:pPr>
            <w:r w:rsidRPr="009F7C9A">
              <w:rPr>
                <w:rStyle w:val="markedcontent"/>
                <w:rFonts w:ascii="Times New Roman" w:hAnsi="Times New Roman" w:cs="Times New Roman"/>
              </w:rPr>
              <w:t>Склерометр ударного действия</w:t>
            </w:r>
            <w:r w:rsidR="003C13E2" w:rsidRPr="009F7C9A">
              <w:rPr>
                <w:rStyle w:val="markedcontent"/>
                <w:rFonts w:ascii="Times New Roman" w:hAnsi="Times New Roman" w:cs="Times New Roman"/>
              </w:rPr>
              <w:t xml:space="preserve"> </w:t>
            </w:r>
            <w:r w:rsidRPr="009F7C9A">
              <w:rPr>
                <w:rStyle w:val="markedcontent"/>
                <w:rFonts w:ascii="Times New Roman" w:hAnsi="Times New Roman" w:cs="Times New Roman"/>
              </w:rPr>
              <w:t>типа ОМШ-1 для контроля</w:t>
            </w:r>
            <w:r w:rsidR="003C13E2" w:rsidRPr="009F7C9A">
              <w:rPr>
                <w:rStyle w:val="markedcontent"/>
                <w:rFonts w:ascii="Times New Roman" w:hAnsi="Times New Roman" w:cs="Times New Roman"/>
              </w:rPr>
              <w:t xml:space="preserve"> </w:t>
            </w:r>
            <w:r w:rsidRPr="009F7C9A">
              <w:rPr>
                <w:rStyle w:val="markedcontent"/>
                <w:rFonts w:ascii="Times New Roman" w:hAnsi="Times New Roman" w:cs="Times New Roman"/>
              </w:rPr>
              <w:t>прочности бетона методом</w:t>
            </w:r>
            <w:r w:rsidR="003C13E2" w:rsidRPr="009F7C9A">
              <w:rPr>
                <w:rStyle w:val="markedcontent"/>
                <w:rFonts w:ascii="Times New Roman" w:hAnsi="Times New Roman" w:cs="Times New Roman"/>
              </w:rPr>
              <w:t xml:space="preserve"> </w:t>
            </w:r>
            <w:r w:rsidRPr="009F7C9A">
              <w:rPr>
                <w:rStyle w:val="markedcontent"/>
                <w:rFonts w:ascii="Times New Roman" w:hAnsi="Times New Roman" w:cs="Times New Roman"/>
              </w:rPr>
              <w:t>упругого отскока</w:t>
            </w:r>
          </w:p>
        </w:tc>
        <w:tc>
          <w:tcPr>
            <w:tcW w:w="2918" w:type="dxa"/>
          </w:tcPr>
          <w:p w:rsidR="003C13E2" w:rsidRPr="009F7C9A" w:rsidRDefault="00092375" w:rsidP="00B355F3">
            <w:pPr>
              <w:jc w:val="both"/>
              <w:rPr>
                <w:rStyle w:val="markedcontent"/>
                <w:rFonts w:ascii="Times New Roman" w:hAnsi="Times New Roman" w:cs="Times New Roman"/>
              </w:rPr>
            </w:pPr>
            <w:r w:rsidRPr="009F7C9A">
              <w:rPr>
                <w:rStyle w:val="markedcontent"/>
                <w:rFonts w:ascii="Times New Roman" w:hAnsi="Times New Roman" w:cs="Times New Roman"/>
              </w:rPr>
              <w:t>Требует градуировки по</w:t>
            </w:r>
            <w:r w:rsidR="003C13E2" w:rsidRPr="009F7C9A">
              <w:rPr>
                <w:rStyle w:val="markedcontent"/>
                <w:rFonts w:ascii="Times New Roman" w:hAnsi="Times New Roman" w:cs="Times New Roman"/>
              </w:rPr>
              <w:t xml:space="preserve"> </w:t>
            </w:r>
            <w:r w:rsidRPr="009F7C9A">
              <w:rPr>
                <w:rStyle w:val="markedcontent"/>
                <w:rFonts w:ascii="Times New Roman" w:hAnsi="Times New Roman" w:cs="Times New Roman"/>
              </w:rPr>
              <w:t>контрольным образцам</w:t>
            </w:r>
          </w:p>
          <w:p w:rsidR="003C13E2" w:rsidRPr="009F7C9A" w:rsidRDefault="00092375" w:rsidP="00B355F3">
            <w:pPr>
              <w:jc w:val="both"/>
              <w:rPr>
                <w:rStyle w:val="markedcontent"/>
                <w:rFonts w:ascii="Times New Roman" w:hAnsi="Times New Roman" w:cs="Times New Roman"/>
              </w:rPr>
            </w:pPr>
            <w:r w:rsidRPr="009F7C9A">
              <w:rPr>
                <w:rStyle w:val="markedcontent"/>
                <w:rFonts w:ascii="Times New Roman" w:hAnsi="Times New Roman" w:cs="Times New Roman"/>
              </w:rPr>
              <w:t xml:space="preserve">Диапазон измерений </w:t>
            </w:r>
            <w:proofErr w:type="gramStart"/>
            <w:r w:rsidRPr="009F7C9A">
              <w:rPr>
                <w:rStyle w:val="markedcontent"/>
                <w:rFonts w:ascii="Times New Roman" w:hAnsi="Times New Roman" w:cs="Times New Roman"/>
              </w:rPr>
              <w:t>20..</w:t>
            </w:r>
            <w:proofErr w:type="gramEnd"/>
            <w:r w:rsidRPr="009F7C9A">
              <w:rPr>
                <w:rStyle w:val="markedcontent"/>
                <w:rFonts w:ascii="Times New Roman" w:hAnsi="Times New Roman" w:cs="Times New Roman"/>
              </w:rPr>
              <w:t>30</w:t>
            </w:r>
            <w:r w:rsidR="003C13E2" w:rsidRPr="009F7C9A">
              <w:rPr>
                <w:rStyle w:val="markedcontent"/>
                <w:rFonts w:ascii="Times New Roman" w:hAnsi="Times New Roman" w:cs="Times New Roman"/>
              </w:rPr>
              <w:t xml:space="preserve"> </w:t>
            </w:r>
            <w:r w:rsidRPr="009F7C9A">
              <w:rPr>
                <w:rStyle w:val="markedcontent"/>
                <w:rFonts w:ascii="Times New Roman" w:hAnsi="Times New Roman" w:cs="Times New Roman"/>
              </w:rPr>
              <w:t>М</w:t>
            </w:r>
            <w:r w:rsidR="003C13E2" w:rsidRPr="009F7C9A">
              <w:rPr>
                <w:rStyle w:val="markedcontent"/>
                <w:rFonts w:ascii="Times New Roman" w:hAnsi="Times New Roman" w:cs="Times New Roman"/>
              </w:rPr>
              <w:t>П</w:t>
            </w:r>
            <w:r w:rsidRPr="009F7C9A">
              <w:rPr>
                <w:rStyle w:val="markedcontent"/>
                <w:rFonts w:ascii="Times New Roman" w:hAnsi="Times New Roman" w:cs="Times New Roman"/>
              </w:rPr>
              <w:t>а</w:t>
            </w:r>
            <w:r w:rsidR="003C13E2" w:rsidRPr="009F7C9A">
              <w:rPr>
                <w:rStyle w:val="markedcontent"/>
                <w:rFonts w:ascii="Times New Roman" w:hAnsi="Times New Roman" w:cs="Times New Roman"/>
              </w:rPr>
              <w:t xml:space="preserve"> </w:t>
            </w:r>
          </w:p>
          <w:p w:rsidR="00092375" w:rsidRPr="009F7C9A" w:rsidRDefault="00092375" w:rsidP="00B355F3">
            <w:pPr>
              <w:jc w:val="both"/>
              <w:rPr>
                <w:rFonts w:ascii="Times New Roman" w:hAnsi="Times New Roman" w:cs="Times New Roman"/>
                <w:b/>
              </w:rPr>
            </w:pPr>
            <w:r w:rsidRPr="009F7C9A">
              <w:rPr>
                <w:rStyle w:val="markedcontent"/>
                <w:rFonts w:ascii="Times New Roman" w:hAnsi="Times New Roman" w:cs="Times New Roman"/>
              </w:rPr>
              <w:t>Масса 1,5кг</w:t>
            </w:r>
          </w:p>
        </w:tc>
        <w:tc>
          <w:tcPr>
            <w:tcW w:w="1695" w:type="dxa"/>
          </w:tcPr>
          <w:p w:rsidR="003C13E2" w:rsidRPr="009F7C9A" w:rsidRDefault="003C13E2" w:rsidP="00B355F3">
            <w:pPr>
              <w:jc w:val="both"/>
              <w:rPr>
                <w:rFonts w:ascii="Times New Roman" w:hAnsi="Times New Roman" w:cs="Times New Roman"/>
                <w:b/>
              </w:rPr>
            </w:pPr>
            <w:r w:rsidRPr="009F7C9A">
              <w:rPr>
                <w:rStyle w:val="markedcontent"/>
                <w:rFonts w:ascii="Times New Roman" w:hAnsi="Times New Roman" w:cs="Times New Roman"/>
              </w:rPr>
              <w:t>ГОСТ 22690-2015</w:t>
            </w:r>
          </w:p>
          <w:p w:rsidR="00092375" w:rsidRPr="009F7C9A" w:rsidRDefault="00092375" w:rsidP="00B355F3">
            <w:pPr>
              <w:jc w:val="both"/>
              <w:rPr>
                <w:rFonts w:ascii="Times New Roman" w:hAnsi="Times New Roman" w:cs="Times New Roman"/>
                <w:b/>
              </w:rPr>
            </w:pPr>
          </w:p>
        </w:tc>
      </w:tr>
      <w:tr w:rsidR="009F7C9A" w:rsidRPr="009F7C9A" w:rsidTr="00092375">
        <w:tc>
          <w:tcPr>
            <w:tcW w:w="988" w:type="dxa"/>
          </w:tcPr>
          <w:p w:rsidR="00092375" w:rsidRPr="009F7C9A" w:rsidRDefault="00092375" w:rsidP="00B355F3">
            <w:pPr>
              <w:jc w:val="both"/>
              <w:rPr>
                <w:rFonts w:ascii="Times New Roman" w:hAnsi="Times New Roman" w:cs="Times New Roman"/>
              </w:rPr>
            </w:pPr>
            <w:r w:rsidRPr="009F7C9A">
              <w:rPr>
                <w:rFonts w:ascii="Times New Roman" w:hAnsi="Times New Roman" w:cs="Times New Roman"/>
              </w:rPr>
              <w:t>5</w:t>
            </w:r>
          </w:p>
        </w:tc>
        <w:tc>
          <w:tcPr>
            <w:tcW w:w="3744" w:type="dxa"/>
          </w:tcPr>
          <w:p w:rsidR="00092375" w:rsidRPr="009F7C9A" w:rsidRDefault="003C13E2" w:rsidP="00B355F3">
            <w:pPr>
              <w:jc w:val="both"/>
              <w:rPr>
                <w:rFonts w:ascii="Times New Roman" w:hAnsi="Times New Roman" w:cs="Times New Roman"/>
                <w:b/>
              </w:rPr>
            </w:pPr>
            <w:r w:rsidRPr="009F7C9A">
              <w:rPr>
                <w:rStyle w:val="markedcontent"/>
                <w:rFonts w:ascii="Times New Roman" w:hAnsi="Times New Roman" w:cs="Times New Roman"/>
              </w:rPr>
              <w:t>Эталонный молоток НИИ</w:t>
            </w:r>
            <w:r w:rsidRPr="009F7C9A">
              <w:rPr>
                <w:rFonts w:ascii="Times New Roman" w:hAnsi="Times New Roman" w:cs="Times New Roman"/>
              </w:rPr>
              <w:br/>
            </w:r>
            <w:proofErr w:type="spellStart"/>
            <w:r w:rsidRPr="009F7C9A">
              <w:rPr>
                <w:rStyle w:val="markedcontent"/>
                <w:rFonts w:ascii="Times New Roman" w:hAnsi="Times New Roman" w:cs="Times New Roman"/>
              </w:rPr>
              <w:t>Мосстроя</w:t>
            </w:r>
            <w:proofErr w:type="spellEnd"/>
            <w:r w:rsidRPr="009F7C9A">
              <w:rPr>
                <w:rStyle w:val="markedcontent"/>
                <w:rFonts w:ascii="Times New Roman" w:hAnsi="Times New Roman" w:cs="Times New Roman"/>
              </w:rPr>
              <w:t xml:space="preserve"> (молоток </w:t>
            </w:r>
            <w:proofErr w:type="spellStart"/>
            <w:r w:rsidRPr="009F7C9A">
              <w:rPr>
                <w:rStyle w:val="markedcontent"/>
                <w:rFonts w:ascii="Times New Roman" w:hAnsi="Times New Roman" w:cs="Times New Roman"/>
              </w:rPr>
              <w:t>Кашкарова</w:t>
            </w:r>
            <w:proofErr w:type="spellEnd"/>
            <w:r w:rsidRPr="009F7C9A">
              <w:rPr>
                <w:rStyle w:val="markedcontent"/>
                <w:rFonts w:ascii="Times New Roman" w:hAnsi="Times New Roman" w:cs="Times New Roman"/>
              </w:rPr>
              <w:t>) для определения прочности тяжелого бетона на сжатие</w:t>
            </w:r>
          </w:p>
        </w:tc>
        <w:tc>
          <w:tcPr>
            <w:tcW w:w="2918" w:type="dxa"/>
          </w:tcPr>
          <w:p w:rsidR="003C13E2" w:rsidRPr="009F7C9A" w:rsidRDefault="003C13E2" w:rsidP="00B355F3">
            <w:pPr>
              <w:jc w:val="both"/>
              <w:rPr>
                <w:rFonts w:ascii="Times New Roman" w:hAnsi="Times New Roman" w:cs="Times New Roman"/>
                <w:b/>
              </w:rPr>
            </w:pPr>
            <w:r w:rsidRPr="009F7C9A">
              <w:rPr>
                <w:rStyle w:val="markedcontent"/>
                <w:rFonts w:ascii="Times New Roman" w:hAnsi="Times New Roman" w:cs="Times New Roman"/>
              </w:rPr>
              <w:t>Диапазон измерения прочности бетона 5...50 МПа</w:t>
            </w:r>
          </w:p>
          <w:p w:rsidR="00092375" w:rsidRPr="009F7C9A" w:rsidRDefault="00092375" w:rsidP="00B355F3">
            <w:pPr>
              <w:jc w:val="both"/>
              <w:rPr>
                <w:rFonts w:ascii="Times New Roman" w:hAnsi="Times New Roman" w:cs="Times New Roman"/>
              </w:rPr>
            </w:pPr>
          </w:p>
        </w:tc>
        <w:tc>
          <w:tcPr>
            <w:tcW w:w="1695" w:type="dxa"/>
          </w:tcPr>
          <w:p w:rsidR="003C13E2" w:rsidRPr="009F7C9A" w:rsidRDefault="003C13E2" w:rsidP="00B355F3">
            <w:pPr>
              <w:jc w:val="both"/>
              <w:rPr>
                <w:rFonts w:ascii="Times New Roman" w:hAnsi="Times New Roman" w:cs="Times New Roman"/>
                <w:b/>
              </w:rPr>
            </w:pPr>
            <w:r w:rsidRPr="009F7C9A">
              <w:rPr>
                <w:rStyle w:val="markedcontent"/>
                <w:rFonts w:ascii="Times New Roman" w:hAnsi="Times New Roman" w:cs="Times New Roman"/>
              </w:rPr>
              <w:t>ГОСТ 22690-2015</w:t>
            </w:r>
          </w:p>
          <w:p w:rsidR="00092375" w:rsidRPr="009F7C9A" w:rsidRDefault="00092375" w:rsidP="00B355F3">
            <w:pPr>
              <w:jc w:val="both"/>
              <w:rPr>
                <w:rFonts w:ascii="Times New Roman" w:hAnsi="Times New Roman" w:cs="Times New Roman"/>
                <w:b/>
              </w:rPr>
            </w:pPr>
          </w:p>
        </w:tc>
      </w:tr>
      <w:tr w:rsidR="009F7C9A" w:rsidRPr="009F7C9A" w:rsidTr="00092375">
        <w:tc>
          <w:tcPr>
            <w:tcW w:w="988" w:type="dxa"/>
          </w:tcPr>
          <w:p w:rsidR="00092375" w:rsidRPr="009F7C9A" w:rsidRDefault="00092375" w:rsidP="00B355F3">
            <w:pPr>
              <w:jc w:val="both"/>
              <w:rPr>
                <w:rFonts w:ascii="Times New Roman" w:hAnsi="Times New Roman" w:cs="Times New Roman"/>
              </w:rPr>
            </w:pPr>
            <w:r w:rsidRPr="009F7C9A">
              <w:rPr>
                <w:rFonts w:ascii="Times New Roman" w:hAnsi="Times New Roman" w:cs="Times New Roman"/>
              </w:rPr>
              <w:t>6</w:t>
            </w:r>
          </w:p>
        </w:tc>
        <w:tc>
          <w:tcPr>
            <w:tcW w:w="3744" w:type="dxa"/>
          </w:tcPr>
          <w:p w:rsidR="00092375" w:rsidRPr="009F7C9A" w:rsidRDefault="003C13E2" w:rsidP="00B355F3">
            <w:pPr>
              <w:jc w:val="both"/>
              <w:rPr>
                <w:rFonts w:ascii="Times New Roman" w:hAnsi="Times New Roman" w:cs="Times New Roman"/>
                <w:b/>
              </w:rPr>
            </w:pPr>
            <w:r w:rsidRPr="009F7C9A">
              <w:rPr>
                <w:rStyle w:val="markedcontent"/>
                <w:rFonts w:ascii="Times New Roman" w:hAnsi="Times New Roman" w:cs="Times New Roman"/>
              </w:rPr>
              <w:t>Ультразвуковой прибор для</w:t>
            </w:r>
            <w:r w:rsidRPr="009F7C9A">
              <w:rPr>
                <w:rFonts w:ascii="Times New Roman" w:hAnsi="Times New Roman" w:cs="Times New Roman"/>
              </w:rPr>
              <w:br/>
            </w:r>
            <w:r w:rsidRPr="009F7C9A">
              <w:rPr>
                <w:rStyle w:val="markedcontent"/>
                <w:rFonts w:ascii="Times New Roman" w:hAnsi="Times New Roman" w:cs="Times New Roman"/>
              </w:rPr>
              <w:t>определения прочности бетона «Бетон-22» (изготовитель –</w:t>
            </w:r>
            <w:r w:rsidRPr="009F7C9A">
              <w:rPr>
                <w:rFonts w:ascii="Times New Roman" w:hAnsi="Times New Roman" w:cs="Times New Roman"/>
              </w:rPr>
              <w:br/>
            </w:r>
            <w:r w:rsidRPr="009F7C9A">
              <w:rPr>
                <w:rStyle w:val="markedcontent"/>
                <w:rFonts w:ascii="Times New Roman" w:hAnsi="Times New Roman" w:cs="Times New Roman"/>
              </w:rPr>
              <w:t xml:space="preserve">ВНИИ железобетона, </w:t>
            </w:r>
            <w:proofErr w:type="gramStart"/>
            <w:r w:rsidRPr="009F7C9A">
              <w:rPr>
                <w:rStyle w:val="markedcontent"/>
                <w:rFonts w:ascii="Times New Roman" w:hAnsi="Times New Roman" w:cs="Times New Roman"/>
              </w:rPr>
              <w:t>МГП</w:t>
            </w:r>
            <w:r w:rsidRPr="009F7C9A">
              <w:rPr>
                <w:rFonts w:ascii="Times New Roman" w:hAnsi="Times New Roman" w:cs="Times New Roman"/>
              </w:rPr>
              <w:br/>
            </w:r>
            <w:r w:rsidRPr="009F7C9A">
              <w:rPr>
                <w:rStyle w:val="markedcontent"/>
                <w:rFonts w:ascii="Times New Roman" w:hAnsi="Times New Roman" w:cs="Times New Roman"/>
              </w:rPr>
              <w:t>«</w:t>
            </w:r>
            <w:proofErr w:type="spellStart"/>
            <w:proofErr w:type="gramEnd"/>
            <w:r w:rsidRPr="009F7C9A">
              <w:rPr>
                <w:rStyle w:val="markedcontent"/>
                <w:rFonts w:ascii="Times New Roman" w:hAnsi="Times New Roman" w:cs="Times New Roman"/>
              </w:rPr>
              <w:t>Стройприбор</w:t>
            </w:r>
            <w:proofErr w:type="spellEnd"/>
            <w:r w:rsidRPr="009F7C9A">
              <w:rPr>
                <w:rStyle w:val="markedcontent"/>
                <w:rFonts w:ascii="Times New Roman" w:hAnsi="Times New Roman" w:cs="Times New Roman"/>
              </w:rPr>
              <w:t>»)</w:t>
            </w:r>
          </w:p>
        </w:tc>
        <w:tc>
          <w:tcPr>
            <w:tcW w:w="2918" w:type="dxa"/>
          </w:tcPr>
          <w:p w:rsidR="003C13E2" w:rsidRPr="009F7C9A" w:rsidRDefault="003C13E2" w:rsidP="00B355F3">
            <w:pPr>
              <w:jc w:val="both"/>
              <w:rPr>
                <w:rFonts w:ascii="Times New Roman" w:hAnsi="Times New Roman" w:cs="Times New Roman"/>
                <w:b/>
              </w:rPr>
            </w:pPr>
            <w:r w:rsidRPr="009F7C9A">
              <w:rPr>
                <w:rStyle w:val="markedcontent"/>
                <w:rFonts w:ascii="Times New Roman" w:hAnsi="Times New Roman" w:cs="Times New Roman"/>
              </w:rPr>
              <w:t>Диапазон измерения времени распространения ультразвуковых колебаний 20...999,9мкс</w:t>
            </w:r>
            <w:r w:rsidRPr="009F7C9A">
              <w:rPr>
                <w:rFonts w:ascii="Times New Roman" w:hAnsi="Times New Roman" w:cs="Times New Roman"/>
              </w:rPr>
              <w:br/>
            </w:r>
            <w:r w:rsidRPr="009F7C9A">
              <w:rPr>
                <w:rStyle w:val="markedcontent"/>
                <w:rFonts w:ascii="Times New Roman" w:hAnsi="Times New Roman" w:cs="Times New Roman"/>
              </w:rPr>
              <w:t>Масса 1кг</w:t>
            </w:r>
          </w:p>
          <w:p w:rsidR="00092375" w:rsidRPr="009F7C9A" w:rsidRDefault="00092375" w:rsidP="00B355F3">
            <w:pPr>
              <w:ind w:firstLine="708"/>
              <w:jc w:val="both"/>
              <w:rPr>
                <w:rFonts w:ascii="Times New Roman" w:hAnsi="Times New Roman" w:cs="Times New Roman"/>
              </w:rPr>
            </w:pPr>
          </w:p>
        </w:tc>
        <w:tc>
          <w:tcPr>
            <w:tcW w:w="1695" w:type="dxa"/>
          </w:tcPr>
          <w:p w:rsidR="00092375" w:rsidRPr="009F7C9A" w:rsidRDefault="003C13E2" w:rsidP="00B355F3">
            <w:pPr>
              <w:jc w:val="both"/>
              <w:rPr>
                <w:rFonts w:ascii="Times New Roman" w:hAnsi="Times New Roman" w:cs="Times New Roman"/>
                <w:b/>
              </w:rPr>
            </w:pPr>
            <w:r w:rsidRPr="009F7C9A">
              <w:rPr>
                <w:rStyle w:val="markedcontent"/>
                <w:rFonts w:ascii="Times New Roman" w:hAnsi="Times New Roman" w:cs="Times New Roman"/>
              </w:rPr>
              <w:t>ГОСТ</w:t>
            </w:r>
            <w:r w:rsidRPr="009F7C9A">
              <w:rPr>
                <w:rFonts w:ascii="Times New Roman" w:hAnsi="Times New Roman" w:cs="Times New Roman"/>
              </w:rPr>
              <w:br/>
            </w:r>
            <w:r w:rsidRPr="009F7C9A">
              <w:rPr>
                <w:rStyle w:val="markedcontent"/>
                <w:rFonts w:ascii="Times New Roman" w:hAnsi="Times New Roman" w:cs="Times New Roman"/>
              </w:rPr>
              <w:t>17624-2012</w:t>
            </w:r>
          </w:p>
        </w:tc>
      </w:tr>
      <w:tr w:rsidR="009F7C9A" w:rsidRPr="009F7C9A" w:rsidTr="00092375">
        <w:tc>
          <w:tcPr>
            <w:tcW w:w="988" w:type="dxa"/>
          </w:tcPr>
          <w:p w:rsidR="00092375" w:rsidRPr="009F7C9A" w:rsidRDefault="00092375" w:rsidP="00B355F3">
            <w:pPr>
              <w:jc w:val="both"/>
              <w:rPr>
                <w:rFonts w:ascii="Times New Roman" w:hAnsi="Times New Roman" w:cs="Times New Roman"/>
              </w:rPr>
            </w:pPr>
            <w:r w:rsidRPr="009F7C9A">
              <w:rPr>
                <w:rFonts w:ascii="Times New Roman" w:hAnsi="Times New Roman" w:cs="Times New Roman"/>
              </w:rPr>
              <w:t>7</w:t>
            </w:r>
          </w:p>
        </w:tc>
        <w:tc>
          <w:tcPr>
            <w:tcW w:w="3744" w:type="dxa"/>
          </w:tcPr>
          <w:p w:rsidR="00092375" w:rsidRPr="009F7C9A" w:rsidRDefault="003C13E2" w:rsidP="00B355F3">
            <w:pPr>
              <w:jc w:val="both"/>
              <w:rPr>
                <w:rFonts w:ascii="Times New Roman" w:hAnsi="Times New Roman" w:cs="Times New Roman"/>
                <w:b/>
              </w:rPr>
            </w:pPr>
            <w:r w:rsidRPr="009F7C9A">
              <w:rPr>
                <w:rStyle w:val="markedcontent"/>
                <w:rFonts w:ascii="Times New Roman" w:hAnsi="Times New Roman" w:cs="Times New Roman"/>
              </w:rPr>
              <w:t>Ультразвуковой прибор УФ-</w:t>
            </w:r>
            <w:r w:rsidRPr="009F7C9A">
              <w:rPr>
                <w:rFonts w:ascii="Times New Roman" w:hAnsi="Times New Roman" w:cs="Times New Roman"/>
              </w:rPr>
              <w:br/>
            </w:r>
            <w:r w:rsidRPr="009F7C9A">
              <w:rPr>
                <w:rStyle w:val="markedcontent"/>
                <w:rFonts w:ascii="Times New Roman" w:hAnsi="Times New Roman" w:cs="Times New Roman"/>
              </w:rPr>
              <w:t>50МЦ (УФ-55МЦ) для контроля прочности бетона</w:t>
            </w:r>
          </w:p>
        </w:tc>
        <w:tc>
          <w:tcPr>
            <w:tcW w:w="2918" w:type="dxa"/>
          </w:tcPr>
          <w:p w:rsidR="00092375" w:rsidRPr="009F7C9A" w:rsidRDefault="003C13E2" w:rsidP="00B355F3">
            <w:pPr>
              <w:jc w:val="both"/>
              <w:rPr>
                <w:rFonts w:ascii="Times New Roman" w:hAnsi="Times New Roman" w:cs="Times New Roman"/>
                <w:b/>
              </w:rPr>
            </w:pPr>
            <w:r w:rsidRPr="009F7C9A">
              <w:rPr>
                <w:rStyle w:val="markedcontent"/>
                <w:rFonts w:ascii="Times New Roman" w:hAnsi="Times New Roman" w:cs="Times New Roman"/>
              </w:rPr>
              <w:t xml:space="preserve">База прозвучивания </w:t>
            </w:r>
            <w:proofErr w:type="gramStart"/>
            <w:r w:rsidRPr="009F7C9A">
              <w:rPr>
                <w:rStyle w:val="markedcontent"/>
                <w:rFonts w:ascii="Times New Roman" w:hAnsi="Times New Roman" w:cs="Times New Roman"/>
              </w:rPr>
              <w:t>0,1..</w:t>
            </w:r>
            <w:proofErr w:type="gramEnd"/>
            <w:r w:rsidRPr="009F7C9A">
              <w:rPr>
                <w:rStyle w:val="markedcontent"/>
                <w:rFonts w:ascii="Times New Roman" w:hAnsi="Times New Roman" w:cs="Times New Roman"/>
              </w:rPr>
              <w:t>1 м.</w:t>
            </w:r>
            <w:r w:rsidRPr="009F7C9A">
              <w:rPr>
                <w:rFonts w:ascii="Times New Roman" w:hAnsi="Times New Roman" w:cs="Times New Roman"/>
              </w:rPr>
              <w:br/>
            </w:r>
            <w:r w:rsidRPr="009F7C9A">
              <w:rPr>
                <w:rStyle w:val="markedcontent"/>
                <w:rFonts w:ascii="Times New Roman" w:hAnsi="Times New Roman" w:cs="Times New Roman"/>
              </w:rPr>
              <w:t>погрешность измерения</w:t>
            </w:r>
            <w:r w:rsidRPr="009F7C9A">
              <w:rPr>
                <w:rFonts w:ascii="Times New Roman" w:hAnsi="Times New Roman" w:cs="Times New Roman"/>
              </w:rPr>
              <w:br/>
            </w:r>
            <w:r w:rsidRPr="009F7C9A">
              <w:rPr>
                <w:rStyle w:val="markedcontent"/>
                <w:rFonts w:ascii="Times New Roman" w:hAnsi="Times New Roman" w:cs="Times New Roman"/>
              </w:rPr>
              <w:t>времени 1%</w:t>
            </w:r>
            <w:r w:rsidRPr="009F7C9A">
              <w:rPr>
                <w:rFonts w:ascii="Times New Roman" w:hAnsi="Times New Roman" w:cs="Times New Roman"/>
              </w:rPr>
              <w:br/>
            </w:r>
            <w:r w:rsidRPr="009F7C9A">
              <w:rPr>
                <w:rStyle w:val="markedcontent"/>
                <w:rFonts w:ascii="Times New Roman" w:hAnsi="Times New Roman" w:cs="Times New Roman"/>
              </w:rPr>
              <w:t>Масса 6кг</w:t>
            </w:r>
          </w:p>
        </w:tc>
        <w:tc>
          <w:tcPr>
            <w:tcW w:w="1695" w:type="dxa"/>
          </w:tcPr>
          <w:p w:rsidR="003C13E2" w:rsidRPr="009F7C9A" w:rsidRDefault="003C13E2" w:rsidP="00B355F3">
            <w:pPr>
              <w:jc w:val="both"/>
              <w:rPr>
                <w:rFonts w:ascii="Times New Roman" w:hAnsi="Times New Roman" w:cs="Times New Roman"/>
                <w:b/>
              </w:rPr>
            </w:pPr>
            <w:r w:rsidRPr="009F7C9A">
              <w:rPr>
                <w:rStyle w:val="markedcontent"/>
                <w:rFonts w:ascii="Times New Roman" w:hAnsi="Times New Roman" w:cs="Times New Roman"/>
              </w:rPr>
              <w:t>ГОСТ</w:t>
            </w:r>
            <w:r w:rsidRPr="009F7C9A">
              <w:rPr>
                <w:rFonts w:ascii="Times New Roman" w:hAnsi="Times New Roman" w:cs="Times New Roman"/>
              </w:rPr>
              <w:br/>
            </w:r>
            <w:r w:rsidRPr="009F7C9A">
              <w:rPr>
                <w:rStyle w:val="markedcontent"/>
                <w:rFonts w:ascii="Times New Roman" w:hAnsi="Times New Roman" w:cs="Times New Roman"/>
              </w:rPr>
              <w:t>17624-2012</w:t>
            </w:r>
          </w:p>
          <w:p w:rsidR="00092375" w:rsidRPr="009F7C9A" w:rsidRDefault="00092375" w:rsidP="00B355F3">
            <w:pPr>
              <w:jc w:val="both"/>
              <w:rPr>
                <w:rFonts w:ascii="Times New Roman" w:hAnsi="Times New Roman" w:cs="Times New Roman"/>
              </w:rPr>
            </w:pPr>
          </w:p>
        </w:tc>
      </w:tr>
      <w:tr w:rsidR="00092375" w:rsidRPr="009F7C9A" w:rsidTr="00092375">
        <w:tc>
          <w:tcPr>
            <w:tcW w:w="988" w:type="dxa"/>
          </w:tcPr>
          <w:p w:rsidR="00092375" w:rsidRPr="009F7C9A" w:rsidRDefault="00092375" w:rsidP="00B355F3">
            <w:pPr>
              <w:jc w:val="both"/>
              <w:rPr>
                <w:rFonts w:ascii="Times New Roman" w:hAnsi="Times New Roman" w:cs="Times New Roman"/>
              </w:rPr>
            </w:pPr>
            <w:r w:rsidRPr="009F7C9A">
              <w:rPr>
                <w:rFonts w:ascii="Times New Roman" w:hAnsi="Times New Roman" w:cs="Times New Roman"/>
              </w:rPr>
              <w:t>8</w:t>
            </w:r>
          </w:p>
        </w:tc>
        <w:tc>
          <w:tcPr>
            <w:tcW w:w="3744" w:type="dxa"/>
          </w:tcPr>
          <w:p w:rsidR="00092375" w:rsidRPr="009F7C9A" w:rsidRDefault="003C13E2" w:rsidP="00B355F3">
            <w:pPr>
              <w:jc w:val="both"/>
              <w:rPr>
                <w:rFonts w:ascii="Times New Roman" w:hAnsi="Times New Roman" w:cs="Times New Roman"/>
                <w:b/>
              </w:rPr>
            </w:pPr>
            <w:r w:rsidRPr="009F7C9A">
              <w:rPr>
                <w:rStyle w:val="markedcontent"/>
                <w:rFonts w:ascii="Times New Roman" w:hAnsi="Times New Roman" w:cs="Times New Roman"/>
              </w:rPr>
              <w:t>Ультразвуковой прибор УК-</w:t>
            </w:r>
            <w:r w:rsidRPr="009F7C9A">
              <w:rPr>
                <w:rFonts w:ascii="Times New Roman" w:hAnsi="Times New Roman" w:cs="Times New Roman"/>
              </w:rPr>
              <w:br/>
            </w:r>
            <w:r w:rsidRPr="009F7C9A">
              <w:rPr>
                <w:rStyle w:val="markedcontent"/>
                <w:rFonts w:ascii="Times New Roman" w:hAnsi="Times New Roman" w:cs="Times New Roman"/>
              </w:rPr>
              <w:t>16П для определения прочности и однородности бетона</w:t>
            </w:r>
          </w:p>
        </w:tc>
        <w:tc>
          <w:tcPr>
            <w:tcW w:w="2918" w:type="dxa"/>
          </w:tcPr>
          <w:p w:rsidR="00092375" w:rsidRPr="009F7C9A" w:rsidRDefault="003C13E2" w:rsidP="00B355F3">
            <w:pPr>
              <w:jc w:val="both"/>
              <w:rPr>
                <w:rFonts w:ascii="Times New Roman" w:hAnsi="Times New Roman" w:cs="Times New Roman"/>
                <w:b/>
              </w:rPr>
            </w:pPr>
            <w:r w:rsidRPr="009F7C9A">
              <w:rPr>
                <w:rStyle w:val="markedcontent"/>
                <w:rFonts w:ascii="Times New Roman" w:hAnsi="Times New Roman" w:cs="Times New Roman"/>
              </w:rPr>
              <w:t xml:space="preserve">База прозвучивания </w:t>
            </w:r>
            <w:proofErr w:type="gramStart"/>
            <w:r w:rsidRPr="009F7C9A">
              <w:rPr>
                <w:rStyle w:val="markedcontent"/>
                <w:rFonts w:ascii="Times New Roman" w:hAnsi="Times New Roman" w:cs="Times New Roman"/>
              </w:rPr>
              <w:t>0,1..</w:t>
            </w:r>
            <w:proofErr w:type="gramEnd"/>
            <w:r w:rsidRPr="009F7C9A">
              <w:rPr>
                <w:rStyle w:val="markedcontent"/>
                <w:rFonts w:ascii="Times New Roman" w:hAnsi="Times New Roman" w:cs="Times New Roman"/>
              </w:rPr>
              <w:t>1 м.</w:t>
            </w:r>
            <w:r w:rsidRPr="009F7C9A">
              <w:rPr>
                <w:rFonts w:ascii="Times New Roman" w:hAnsi="Times New Roman" w:cs="Times New Roman"/>
              </w:rPr>
              <w:br/>
            </w:r>
            <w:r w:rsidRPr="009F7C9A">
              <w:rPr>
                <w:rStyle w:val="markedcontent"/>
                <w:rFonts w:ascii="Times New Roman" w:hAnsi="Times New Roman" w:cs="Times New Roman"/>
              </w:rPr>
              <w:t>погрешность измерения:</w:t>
            </w:r>
            <w:r w:rsidRPr="009F7C9A">
              <w:rPr>
                <w:rFonts w:ascii="Times New Roman" w:hAnsi="Times New Roman" w:cs="Times New Roman"/>
              </w:rPr>
              <w:br/>
            </w:r>
            <w:r w:rsidRPr="009F7C9A">
              <w:rPr>
                <w:rStyle w:val="markedcontent"/>
                <w:rFonts w:ascii="Times New Roman" w:hAnsi="Times New Roman" w:cs="Times New Roman"/>
              </w:rPr>
              <w:t>-времени 1%</w:t>
            </w:r>
            <w:r w:rsidRPr="009F7C9A">
              <w:rPr>
                <w:rFonts w:ascii="Times New Roman" w:hAnsi="Times New Roman" w:cs="Times New Roman"/>
              </w:rPr>
              <w:br/>
            </w:r>
            <w:r w:rsidRPr="009F7C9A">
              <w:rPr>
                <w:rStyle w:val="markedcontent"/>
                <w:rFonts w:ascii="Times New Roman" w:hAnsi="Times New Roman" w:cs="Times New Roman"/>
              </w:rPr>
              <w:t>-прочности -12%</w:t>
            </w:r>
            <w:r w:rsidRPr="009F7C9A">
              <w:rPr>
                <w:rFonts w:ascii="Times New Roman" w:hAnsi="Times New Roman" w:cs="Times New Roman"/>
              </w:rPr>
              <w:br/>
            </w:r>
            <w:r w:rsidRPr="009F7C9A">
              <w:rPr>
                <w:rStyle w:val="markedcontent"/>
                <w:rFonts w:ascii="Times New Roman" w:hAnsi="Times New Roman" w:cs="Times New Roman"/>
              </w:rPr>
              <w:t>Масса 5 кг</w:t>
            </w:r>
          </w:p>
        </w:tc>
        <w:tc>
          <w:tcPr>
            <w:tcW w:w="1695" w:type="dxa"/>
          </w:tcPr>
          <w:p w:rsidR="003C13E2" w:rsidRPr="009F7C9A" w:rsidRDefault="003C13E2" w:rsidP="00B355F3">
            <w:pPr>
              <w:jc w:val="both"/>
              <w:rPr>
                <w:rFonts w:ascii="Times New Roman" w:hAnsi="Times New Roman" w:cs="Times New Roman"/>
                <w:b/>
              </w:rPr>
            </w:pPr>
            <w:r w:rsidRPr="009F7C9A">
              <w:rPr>
                <w:rStyle w:val="markedcontent"/>
                <w:rFonts w:ascii="Times New Roman" w:hAnsi="Times New Roman" w:cs="Times New Roman"/>
              </w:rPr>
              <w:t>ГОСТ</w:t>
            </w:r>
            <w:r w:rsidRPr="009F7C9A">
              <w:rPr>
                <w:rFonts w:ascii="Times New Roman" w:hAnsi="Times New Roman" w:cs="Times New Roman"/>
              </w:rPr>
              <w:br/>
            </w:r>
            <w:r w:rsidRPr="009F7C9A">
              <w:rPr>
                <w:rStyle w:val="markedcontent"/>
                <w:rFonts w:ascii="Times New Roman" w:hAnsi="Times New Roman" w:cs="Times New Roman"/>
              </w:rPr>
              <w:t>17624-2012</w:t>
            </w:r>
          </w:p>
          <w:p w:rsidR="00092375" w:rsidRPr="009F7C9A" w:rsidRDefault="00092375" w:rsidP="00B355F3">
            <w:pPr>
              <w:jc w:val="both"/>
              <w:rPr>
                <w:rFonts w:ascii="Times New Roman" w:hAnsi="Times New Roman" w:cs="Times New Roman"/>
                <w:b/>
              </w:rPr>
            </w:pPr>
          </w:p>
        </w:tc>
      </w:tr>
    </w:tbl>
    <w:p w:rsidR="00BD7954" w:rsidRPr="009F7C9A" w:rsidRDefault="00BD7954" w:rsidP="00B355F3">
      <w:pPr>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b/>
          <w:lang w:eastAsia="ru-RU"/>
        </w:rPr>
      </w:pPr>
      <w:r w:rsidRPr="009F7C9A">
        <w:rPr>
          <w:rFonts w:ascii="Times New Roman" w:eastAsia="Times New Roman" w:hAnsi="Times New Roman" w:cs="Times New Roman"/>
          <w:b/>
          <w:lang w:eastAsia="ru-RU"/>
        </w:rPr>
        <w:t xml:space="preserve">Железобетонные изделия и конструкции </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Основные требования к приемочному контролю железобетонных изделий и конструкций на предприятии-изготовителе указаны в ГОСТ 13015-2012.</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br/>
        <w:t>Для правильной организации входного контроля на строительной площадке соответствующим должностным лицам следует хорошо знать эти требования.</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br/>
        <w:t>Проверка изделий осуществляется в процессе приемки партий готовых железобетонных изделий и конструкций службой технического контроля предприятия-изготовителя. При этом в состав партии включают изделия одного типа, последовательно изготовленные предприятием по одной технологии в течении не более одних суток из материалов одного вида. При изготовлении</w:t>
      </w:r>
      <w:r w:rsidRPr="009F7C9A">
        <w:rPr>
          <w:rFonts w:ascii="Times New Roman" w:eastAsia="Times New Roman" w:hAnsi="Times New Roman" w:cs="Times New Roman"/>
          <w:lang w:eastAsia="ru-RU"/>
        </w:rPr>
        <w:br/>
        <w:t xml:space="preserve">изделий нерегулярно или в небольшом количестве при обеспечении однородности качества продукции в состав партии допускается включать изделия, изготовленные в течение нескольких суток, но не более одной недели. </w:t>
      </w:r>
    </w:p>
    <w:p w:rsidR="00BD7954" w:rsidRPr="009F7C9A" w:rsidRDefault="00BD7954" w:rsidP="00B355F3">
      <w:pPr>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Оценки однородности качества продукции осуществляется по показателю прочности при сжатии в соответствии с методикой ГОСТ 18105-2010.</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br/>
        <w:t>Приемка ЖБИ должна осуществляться на основе документированных результатов:</w:t>
      </w:r>
      <w:r w:rsidRPr="009F7C9A">
        <w:rPr>
          <w:rFonts w:ascii="Times New Roman" w:eastAsia="Times New Roman" w:hAnsi="Times New Roman" w:cs="Times New Roman"/>
          <w:lang w:eastAsia="ru-RU"/>
        </w:rPr>
        <w:br/>
      </w: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входного контроля покупных материалов и комплектующих изделий;</w:t>
      </w:r>
      <w:r w:rsidRPr="009F7C9A">
        <w:rPr>
          <w:rFonts w:ascii="Times New Roman" w:eastAsia="Times New Roman" w:hAnsi="Times New Roman" w:cs="Times New Roman"/>
          <w:lang w:eastAsia="ru-RU"/>
        </w:rPr>
        <w:br/>
      </w: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операционного контроля, выполняемого в процессе производства;</w:t>
      </w:r>
      <w:r w:rsidRPr="009F7C9A">
        <w:rPr>
          <w:rFonts w:ascii="Times New Roman" w:eastAsia="Times New Roman" w:hAnsi="Times New Roman" w:cs="Times New Roman"/>
          <w:lang w:eastAsia="ru-RU"/>
        </w:rPr>
        <w:br/>
      </w: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приемочного контроля арматурных и закладных изделий;</w:t>
      </w:r>
      <w:r w:rsidRPr="009F7C9A">
        <w:rPr>
          <w:rFonts w:ascii="Times New Roman" w:eastAsia="Times New Roman" w:hAnsi="Times New Roman" w:cs="Times New Roman"/>
          <w:lang w:eastAsia="ru-RU"/>
        </w:rPr>
        <w:br/>
      </w: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периодических испытаний применяемого бетона и готовых изделий;</w:t>
      </w:r>
      <w:r w:rsidRPr="009F7C9A">
        <w:rPr>
          <w:rFonts w:ascii="Times New Roman" w:eastAsia="Times New Roman" w:hAnsi="Times New Roman" w:cs="Times New Roman"/>
          <w:lang w:eastAsia="ru-RU"/>
        </w:rPr>
        <w:br/>
      </w: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приемосдаточных испытаний партий бетона и партии готовых изделий.</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br/>
        <w:t>При документировании результатов приемосдаточных испытаний партии готовых изделий в соответствующих журналах или других документах должны указываться номера и даты изготовления партий бетона, примененных для изготовления данной партии изделий.</w:t>
      </w:r>
      <w:r w:rsidRPr="009F7C9A">
        <w:rPr>
          <w:rFonts w:ascii="Times New Roman" w:eastAsia="Times New Roman" w:hAnsi="Times New Roman" w:cs="Times New Roman"/>
          <w:lang w:eastAsia="ru-RU"/>
        </w:rPr>
        <w:br/>
        <w:t>Каждая партия железобетонных изделий и конструкций должна сопровождаться документом о качестве.</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br/>
        <w:t>При входном контроле каждой партии железобетонных изделий и конструкции на строительной площадке необходимо проверять правильность маркировки, а также наличие и правильность оформления документа о качестве на принимаемую партию. Маркировка изделий должна соответствовать требованиям ГОСТ 13015-2012.</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br/>
        <w:t>В стандартах и рабочей документации на изделия конкретных видов эти требования могут быть конкретизированы и, при необходимости, дополнены.</w:t>
      </w:r>
    </w:p>
    <w:p w:rsidR="00BD7954" w:rsidRPr="009F7C9A" w:rsidRDefault="00BD7954" w:rsidP="00B355F3">
      <w:pPr>
        <w:spacing w:after="0" w:line="240" w:lineRule="auto"/>
        <w:jc w:val="both"/>
        <w:rPr>
          <w:rFonts w:ascii="Times New Roman" w:eastAsia="Times New Roman" w:hAnsi="Times New Roman" w:cs="Times New Roman"/>
          <w:lang w:eastAsia="ru-RU"/>
        </w:rPr>
      </w:pPr>
    </w:p>
    <w:p w:rsidR="00A318B7" w:rsidRPr="009F7C9A" w:rsidRDefault="00BD7954" w:rsidP="00A318B7">
      <w:pPr>
        <w:spacing w:after="0" w:line="240" w:lineRule="auto"/>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На изделиях должны быть нанесены маркировочные надписи и монтажные знаки.</w:t>
      </w:r>
    </w:p>
    <w:p w:rsidR="00BD7954" w:rsidRPr="009F7C9A" w:rsidRDefault="00BD7954" w:rsidP="00A318B7">
      <w:pPr>
        <w:spacing w:after="0" w:line="240" w:lineRule="auto"/>
        <w:rPr>
          <w:rFonts w:ascii="Times New Roman" w:eastAsia="Times New Roman" w:hAnsi="Times New Roman" w:cs="Times New Roman"/>
          <w:lang w:eastAsia="ru-RU"/>
        </w:rPr>
      </w:pPr>
      <w:r w:rsidRPr="009F7C9A">
        <w:rPr>
          <w:rFonts w:ascii="Times New Roman" w:eastAsia="Times New Roman" w:hAnsi="Times New Roman" w:cs="Times New Roman"/>
          <w:lang w:eastAsia="ru-RU"/>
        </w:rPr>
        <w:br/>
        <w:t>Маркировочные надписи должны содержать:</w:t>
      </w:r>
      <w:r w:rsidRPr="009F7C9A">
        <w:rPr>
          <w:rFonts w:ascii="Times New Roman" w:eastAsia="Times New Roman" w:hAnsi="Times New Roman" w:cs="Times New Roman"/>
          <w:lang w:eastAsia="ru-RU"/>
        </w:rPr>
        <w:br/>
      </w: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марку изделия;</w:t>
      </w:r>
      <w:r w:rsidRPr="009F7C9A">
        <w:rPr>
          <w:rFonts w:ascii="Times New Roman" w:eastAsia="Times New Roman" w:hAnsi="Times New Roman" w:cs="Times New Roman"/>
          <w:lang w:eastAsia="ru-RU"/>
        </w:rPr>
        <w:br/>
      </w: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товарный знак или краткое наименование предприятия-изготовителя;</w:t>
      </w:r>
      <w:r w:rsidRPr="009F7C9A">
        <w:rPr>
          <w:rFonts w:ascii="Times New Roman" w:eastAsia="Times New Roman" w:hAnsi="Times New Roman" w:cs="Times New Roman"/>
          <w:lang w:eastAsia="ru-RU"/>
        </w:rPr>
        <w:br/>
      </w: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штамп технического контроля с указанием в нем номера принятой партии изделий и номера партии бетона, примененного в этих изделиях.</w:t>
      </w:r>
    </w:p>
    <w:p w:rsidR="00A318B7" w:rsidRPr="009F7C9A" w:rsidRDefault="00BD7954" w:rsidP="00A318B7">
      <w:pPr>
        <w:spacing w:after="0" w:line="240" w:lineRule="auto"/>
        <w:rPr>
          <w:rFonts w:ascii="Times New Roman" w:eastAsia="Times New Roman" w:hAnsi="Times New Roman" w:cs="Times New Roman"/>
          <w:lang w:eastAsia="ru-RU"/>
        </w:rPr>
      </w:pPr>
      <w:r w:rsidRPr="009F7C9A">
        <w:rPr>
          <w:rFonts w:ascii="Times New Roman" w:eastAsia="Times New Roman" w:hAnsi="Times New Roman" w:cs="Times New Roman"/>
          <w:lang w:eastAsia="ru-RU"/>
        </w:rPr>
        <w:br/>
        <w:t>Информационные надписи должны содержать:</w:t>
      </w:r>
      <w:r w:rsidRPr="009F7C9A">
        <w:rPr>
          <w:rFonts w:ascii="Times New Roman" w:eastAsia="Times New Roman" w:hAnsi="Times New Roman" w:cs="Times New Roman"/>
          <w:lang w:eastAsia="ru-RU"/>
        </w:rPr>
        <w:br/>
      </w: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дату изготовления изделия;</w:t>
      </w:r>
      <w:r w:rsidRPr="009F7C9A">
        <w:rPr>
          <w:rFonts w:ascii="Times New Roman" w:eastAsia="Times New Roman" w:hAnsi="Times New Roman" w:cs="Times New Roman"/>
          <w:lang w:eastAsia="ru-RU"/>
        </w:rPr>
        <w:br/>
      </w: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величину массы изделия (для изделий, масса которых превышает</w:t>
      </w:r>
      <w:r w:rsidRPr="009F7C9A">
        <w:rPr>
          <w:rFonts w:ascii="Times New Roman" w:eastAsia="Times New Roman" w:hAnsi="Times New Roman" w:cs="Times New Roman"/>
          <w:lang w:eastAsia="ru-RU"/>
        </w:rPr>
        <w:br/>
        <w:t>0,5т).</w:t>
      </w:r>
    </w:p>
    <w:p w:rsidR="00BD7954" w:rsidRPr="009F7C9A" w:rsidRDefault="00BD7954" w:rsidP="00A318B7">
      <w:pPr>
        <w:spacing w:after="0" w:line="240" w:lineRule="auto"/>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Монтажными знаками являются изображения, указывающие:</w:t>
      </w:r>
      <w:r w:rsidRPr="009F7C9A">
        <w:rPr>
          <w:rFonts w:ascii="Times New Roman" w:eastAsia="Times New Roman" w:hAnsi="Times New Roman" w:cs="Times New Roman"/>
          <w:lang w:eastAsia="ru-RU"/>
        </w:rPr>
        <w:br/>
      </w: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место </w:t>
      </w:r>
      <w:proofErr w:type="spellStart"/>
      <w:r w:rsidRPr="009F7C9A">
        <w:rPr>
          <w:rFonts w:ascii="Times New Roman" w:eastAsia="Times New Roman" w:hAnsi="Times New Roman" w:cs="Times New Roman"/>
          <w:lang w:eastAsia="ru-RU"/>
        </w:rPr>
        <w:t>строповки</w:t>
      </w:r>
      <w:proofErr w:type="spellEnd"/>
      <w:r w:rsidRPr="009F7C9A">
        <w:rPr>
          <w:rFonts w:ascii="Times New Roman" w:eastAsia="Times New Roman" w:hAnsi="Times New Roman" w:cs="Times New Roman"/>
          <w:lang w:eastAsia="ru-RU"/>
        </w:rPr>
        <w:t xml:space="preserve"> изделия;</w:t>
      </w:r>
      <w:r w:rsidRPr="009F7C9A">
        <w:rPr>
          <w:rFonts w:ascii="Times New Roman" w:eastAsia="Times New Roman" w:hAnsi="Times New Roman" w:cs="Times New Roman"/>
          <w:lang w:eastAsia="ru-RU"/>
        </w:rPr>
        <w:br/>
      </w: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место центра тяжести (при необходимости);</w:t>
      </w:r>
      <w:r w:rsidRPr="009F7C9A">
        <w:rPr>
          <w:rFonts w:ascii="Times New Roman" w:eastAsia="Times New Roman" w:hAnsi="Times New Roman" w:cs="Times New Roman"/>
          <w:lang w:eastAsia="ru-RU"/>
        </w:rPr>
        <w:br/>
      </w: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верх изделия;</w:t>
      </w:r>
      <w:r w:rsidRPr="009F7C9A">
        <w:rPr>
          <w:rFonts w:ascii="Times New Roman" w:eastAsia="Times New Roman" w:hAnsi="Times New Roman" w:cs="Times New Roman"/>
          <w:lang w:eastAsia="ru-RU"/>
        </w:rPr>
        <w:br/>
      </w: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место </w:t>
      </w:r>
      <w:proofErr w:type="spellStart"/>
      <w:r w:rsidRPr="009F7C9A">
        <w:rPr>
          <w:rFonts w:ascii="Times New Roman" w:eastAsia="Times New Roman" w:hAnsi="Times New Roman" w:cs="Times New Roman"/>
          <w:lang w:eastAsia="ru-RU"/>
        </w:rPr>
        <w:t>опирания</w:t>
      </w:r>
      <w:proofErr w:type="spellEnd"/>
      <w:r w:rsidRPr="009F7C9A">
        <w:rPr>
          <w:rFonts w:ascii="Times New Roman" w:eastAsia="Times New Roman" w:hAnsi="Times New Roman" w:cs="Times New Roman"/>
          <w:lang w:eastAsia="ru-RU"/>
        </w:rPr>
        <w:t xml:space="preserve"> изделия;</w:t>
      </w:r>
      <w:r w:rsidRPr="009F7C9A">
        <w:rPr>
          <w:rFonts w:ascii="Times New Roman" w:eastAsia="Times New Roman" w:hAnsi="Times New Roman" w:cs="Times New Roman"/>
          <w:lang w:eastAsia="ru-RU"/>
        </w:rPr>
        <w:br/>
      </w: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установочные риски на изделии.</w:t>
      </w:r>
      <w:r w:rsidRPr="009F7C9A">
        <w:rPr>
          <w:rFonts w:ascii="Times New Roman" w:eastAsia="Times New Roman" w:hAnsi="Times New Roman" w:cs="Times New Roman"/>
          <w:lang w:eastAsia="ru-RU"/>
        </w:rPr>
        <w:br/>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b/>
          <w:lang w:eastAsia="ru-RU"/>
        </w:rPr>
        <w:t>АРМАТУРНАЯ СТАЛЬ</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br/>
        <w:t>Входной контроль горячекатаной круглой стали гладкого и периодического профиля, предназначенной для армирования обычных и предварительно напряженных железобетонных конструкций, классов А-I(А240), A-II (A300), AIII (A400); AIV(A600), A-V(A800), A-VI(A1000) осуществляется с учетом требований ГОСТ 34028-2016.</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br/>
        <w:t>Арматурную сталь принимают партиями, состоящими из профилей одного диаметра, одного класса, одной плавки-ковша и оформленными одним документом о качестве. Масса партии должна быть до 70 т. Допускается увеличивать массу партии до массы плавки-ковша.</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br/>
        <w:t>Каждая партия должна сопровождаться документом о качестве по ГОСТ 7566-94 с дополнительными данными:</w:t>
      </w:r>
      <w:r w:rsidRPr="009F7C9A">
        <w:rPr>
          <w:rFonts w:ascii="Times New Roman" w:eastAsia="Times New Roman" w:hAnsi="Times New Roman" w:cs="Times New Roman"/>
          <w:lang w:eastAsia="ru-RU"/>
        </w:rPr>
        <w:br/>
      </w: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номер профиля;</w:t>
      </w:r>
      <w:r w:rsidRPr="009F7C9A">
        <w:rPr>
          <w:rFonts w:ascii="Times New Roman" w:eastAsia="Times New Roman" w:hAnsi="Times New Roman" w:cs="Times New Roman"/>
          <w:lang w:eastAsia="ru-RU"/>
        </w:rPr>
        <w:br/>
      </w: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класс;</w:t>
      </w:r>
      <w:r w:rsidRPr="009F7C9A">
        <w:rPr>
          <w:rFonts w:ascii="Times New Roman" w:eastAsia="Times New Roman" w:hAnsi="Times New Roman" w:cs="Times New Roman"/>
          <w:lang w:eastAsia="ru-RU"/>
        </w:rPr>
        <w:br/>
      </w: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минимальное среднее значение и среднеквадратические отклонения </w:t>
      </w:r>
      <w:proofErr w:type="spellStart"/>
      <w:r w:rsidRPr="009F7C9A">
        <w:rPr>
          <w:rFonts w:ascii="Times New Roman" w:eastAsia="Times New Roman" w:hAnsi="Times New Roman" w:cs="Times New Roman"/>
          <w:lang w:eastAsia="ru-RU"/>
        </w:rPr>
        <w:t>Sо</w:t>
      </w:r>
      <w:proofErr w:type="spellEnd"/>
      <w:r w:rsidRPr="009F7C9A">
        <w:rPr>
          <w:rFonts w:ascii="Times New Roman" w:eastAsia="Times New Roman" w:hAnsi="Times New Roman" w:cs="Times New Roman"/>
          <w:lang w:eastAsia="ru-RU"/>
        </w:rPr>
        <w:t xml:space="preserve"> в партии величин;</w:t>
      </w:r>
      <w:r w:rsidRPr="009F7C9A">
        <w:rPr>
          <w:rFonts w:ascii="Times New Roman" w:eastAsia="Times New Roman" w:hAnsi="Times New Roman" w:cs="Times New Roman"/>
          <w:lang w:eastAsia="ru-RU"/>
        </w:rPr>
        <w:br/>
      </w: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результаты испытаний на изгиб в холодном состоянии;</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значения равномерного удлинения для стали класса А-IV(A600), A-V/(800), A-VI(A1000).</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br/>
        <w:t>В обиходе документ о качестве нередко называют сертификатом о качества.</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br/>
        <w:t>Для проверки размеров и качества поверхности отбирают:</w:t>
      </w:r>
      <w:r w:rsidRPr="009F7C9A">
        <w:rPr>
          <w:rFonts w:ascii="Times New Roman" w:eastAsia="Times New Roman" w:hAnsi="Times New Roman" w:cs="Times New Roman"/>
          <w:lang w:eastAsia="ru-RU"/>
        </w:rPr>
        <w:br/>
      </w: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при изготовлении арматурной стали в стержнях – не менее 5% от партии;</w:t>
      </w:r>
      <w:r w:rsidRPr="009F7C9A">
        <w:rPr>
          <w:rFonts w:ascii="Times New Roman" w:eastAsia="Times New Roman" w:hAnsi="Times New Roman" w:cs="Times New Roman"/>
          <w:lang w:eastAsia="ru-RU"/>
        </w:rPr>
        <w:br/>
      </w: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при изготовлении в мотках – два мотка от каждой партии.</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br/>
        <w:t>Для проверки на растяжении, изгиб и ударную вязкость от партии отбирают два стержня.</w:t>
      </w:r>
      <w:r w:rsidRPr="009F7C9A">
        <w:rPr>
          <w:rFonts w:ascii="Times New Roman" w:eastAsia="Times New Roman" w:hAnsi="Times New Roman" w:cs="Times New Roman"/>
          <w:lang w:eastAsia="ru-RU"/>
        </w:rPr>
        <w:br/>
        <w:t>Для предприятия-изготовителя интервал отбора стержневой арматуры должен быть не менее половины времени, затраченного на прокатку одного размера профиля одной партии.</w:t>
      </w:r>
    </w:p>
    <w:p w:rsidR="002860E8"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br/>
        <w:t>Каждая партия арматурного проката должна быть сопровождаться документом о качестве, оформленным в соответствии с требованиями ГОСТ 7566-94.</w:t>
      </w:r>
    </w:p>
    <w:p w:rsidR="00915FE0"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br/>
        <w:t>В документе о качестве на арматурный прокат должны быть указаны:</w:t>
      </w:r>
    </w:p>
    <w:p w:rsidR="00915FE0" w:rsidRPr="009F7C9A" w:rsidRDefault="00BD7954" w:rsidP="00915FE0">
      <w:pPr>
        <w:spacing w:after="0" w:line="240" w:lineRule="auto"/>
        <w:rPr>
          <w:rFonts w:ascii="Times New Roman" w:eastAsia="Times New Roman" w:hAnsi="Times New Roman" w:cs="Times New Roman"/>
          <w:lang w:eastAsia="ru-RU"/>
        </w:rPr>
      </w:pP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номинальный диаметр;</w:t>
      </w:r>
    </w:p>
    <w:p w:rsidR="00915FE0" w:rsidRPr="009F7C9A" w:rsidRDefault="00BD7954" w:rsidP="00915FE0">
      <w:pPr>
        <w:spacing w:after="0" w:line="240" w:lineRule="auto"/>
        <w:rPr>
          <w:rFonts w:ascii="Times New Roman" w:eastAsia="Times New Roman" w:hAnsi="Times New Roman" w:cs="Times New Roman"/>
          <w:lang w:eastAsia="ru-RU"/>
        </w:rPr>
      </w:pP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класс арматурного проката и обозначение стандарта;</w:t>
      </w:r>
    </w:p>
    <w:p w:rsidR="00915FE0" w:rsidRPr="009F7C9A" w:rsidRDefault="00BD7954" w:rsidP="00915FE0">
      <w:pPr>
        <w:spacing w:after="0" w:line="240" w:lineRule="auto"/>
        <w:rPr>
          <w:rFonts w:ascii="Times New Roman" w:eastAsia="Times New Roman" w:hAnsi="Times New Roman" w:cs="Times New Roman"/>
          <w:lang w:eastAsia="ru-RU"/>
        </w:rPr>
      </w:pP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массовая доля (</w:t>
      </w:r>
      <w:proofErr w:type="spellStart"/>
      <w:r w:rsidRPr="009F7C9A">
        <w:rPr>
          <w:rFonts w:ascii="Times New Roman" w:eastAsia="Times New Roman" w:hAnsi="Times New Roman" w:cs="Times New Roman"/>
          <w:lang w:eastAsia="ru-RU"/>
        </w:rPr>
        <w:t>плавочная</w:t>
      </w:r>
      <w:proofErr w:type="spellEnd"/>
      <w:r w:rsidRPr="009F7C9A">
        <w:rPr>
          <w:rFonts w:ascii="Times New Roman" w:eastAsia="Times New Roman" w:hAnsi="Times New Roman" w:cs="Times New Roman"/>
          <w:lang w:eastAsia="ru-RU"/>
        </w:rPr>
        <w:t xml:space="preserve">) </w:t>
      </w:r>
      <w:proofErr w:type="gramStart"/>
      <w:r w:rsidRPr="009F7C9A">
        <w:rPr>
          <w:rFonts w:ascii="Times New Roman" w:eastAsia="Times New Roman" w:hAnsi="Times New Roman" w:cs="Times New Roman"/>
          <w:lang w:eastAsia="ru-RU"/>
        </w:rPr>
        <w:t>в стали</w:t>
      </w:r>
      <w:proofErr w:type="gramEnd"/>
      <w:r w:rsidRPr="009F7C9A">
        <w:rPr>
          <w:rFonts w:ascii="Times New Roman" w:eastAsia="Times New Roman" w:hAnsi="Times New Roman" w:cs="Times New Roman"/>
          <w:lang w:eastAsia="ru-RU"/>
        </w:rPr>
        <w:t xml:space="preserve"> химических элементов;</w:t>
      </w:r>
      <w:r w:rsidRPr="009F7C9A">
        <w:rPr>
          <w:rFonts w:ascii="Times New Roman" w:eastAsia="Times New Roman" w:hAnsi="Times New Roman" w:cs="Times New Roman"/>
          <w:lang w:eastAsia="ru-RU"/>
        </w:rPr>
        <w:br/>
      </w: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временное сопротивление </w:t>
      </w:r>
      <w:proofErr w:type="spellStart"/>
      <w:r w:rsidRPr="009F7C9A">
        <w:rPr>
          <w:rFonts w:ascii="Times New Roman" w:eastAsia="Times New Roman" w:hAnsi="Times New Roman" w:cs="Times New Roman"/>
          <w:lang w:eastAsia="ru-RU"/>
        </w:rPr>
        <w:t>Ϭв</w:t>
      </w:r>
      <w:proofErr w:type="spellEnd"/>
      <w:r w:rsidRPr="009F7C9A">
        <w:rPr>
          <w:rFonts w:ascii="Times New Roman" w:eastAsia="Times New Roman" w:hAnsi="Times New Roman" w:cs="Times New Roman"/>
          <w:lang w:eastAsia="ru-RU"/>
        </w:rPr>
        <w:t>;</w:t>
      </w:r>
    </w:p>
    <w:p w:rsidR="00BD7954" w:rsidRPr="009F7C9A" w:rsidRDefault="00BD7954" w:rsidP="00915FE0">
      <w:pPr>
        <w:spacing w:after="0" w:line="240" w:lineRule="auto"/>
        <w:rPr>
          <w:rFonts w:ascii="Times New Roman" w:eastAsia="Times New Roman" w:hAnsi="Times New Roman" w:cs="Times New Roman"/>
          <w:lang w:eastAsia="ru-RU"/>
        </w:rPr>
      </w:pP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предел текучести </w:t>
      </w:r>
      <w:proofErr w:type="spellStart"/>
      <w:r w:rsidRPr="009F7C9A">
        <w:rPr>
          <w:rFonts w:ascii="Times New Roman" w:eastAsia="Times New Roman" w:hAnsi="Times New Roman" w:cs="Times New Roman"/>
          <w:lang w:eastAsia="ru-RU"/>
        </w:rPr>
        <w:t>Ϭm</w:t>
      </w:r>
      <w:proofErr w:type="spellEnd"/>
      <w:r w:rsidRPr="009F7C9A">
        <w:rPr>
          <w:rFonts w:ascii="Times New Roman" w:eastAsia="Times New Roman" w:hAnsi="Times New Roman" w:cs="Times New Roman"/>
          <w:lang w:eastAsia="ru-RU"/>
        </w:rPr>
        <w:t>;</w:t>
      </w:r>
      <w:r w:rsidRPr="009F7C9A">
        <w:rPr>
          <w:rFonts w:ascii="Times New Roman" w:eastAsia="Times New Roman" w:hAnsi="Times New Roman" w:cs="Times New Roman"/>
          <w:lang w:eastAsia="ru-RU"/>
        </w:rPr>
        <w:br/>
      </w: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относительное удлинение </w:t>
      </w:r>
      <w:proofErr w:type="spellStart"/>
      <w:r w:rsidRPr="009F7C9A">
        <w:rPr>
          <w:rFonts w:ascii="Times New Roman" w:eastAsia="Times New Roman" w:hAnsi="Times New Roman" w:cs="Times New Roman"/>
          <w:lang w:eastAsia="ru-RU"/>
        </w:rPr>
        <w:t>Ϭm</w:t>
      </w:r>
      <w:proofErr w:type="spellEnd"/>
      <w:r w:rsidRPr="009F7C9A">
        <w:rPr>
          <w:rFonts w:ascii="Times New Roman" w:eastAsia="Times New Roman" w:hAnsi="Times New Roman" w:cs="Times New Roman"/>
          <w:lang w:eastAsia="ru-RU"/>
        </w:rPr>
        <w:t>, δ5 или полное относительное удлинение</w:t>
      </w:r>
      <w:r w:rsidR="00915FE0" w:rsidRPr="009F7C9A">
        <w:rPr>
          <w:rFonts w:ascii="Times New Roman" w:eastAsia="Times New Roman" w:hAnsi="Times New Roman" w:cs="Times New Roman"/>
          <w:lang w:eastAsia="ru-RU"/>
        </w:rPr>
        <w:t xml:space="preserve"> </w:t>
      </w:r>
      <w:proofErr w:type="spellStart"/>
      <w:r w:rsidRPr="009F7C9A">
        <w:rPr>
          <w:rFonts w:ascii="Times New Roman" w:eastAsia="Times New Roman" w:hAnsi="Times New Roman" w:cs="Times New Roman"/>
          <w:lang w:eastAsia="ru-RU"/>
        </w:rPr>
        <w:t>δmax</w:t>
      </w:r>
      <w:proofErr w:type="spellEnd"/>
      <w:r w:rsidRPr="009F7C9A">
        <w:rPr>
          <w:rFonts w:ascii="Times New Roman" w:eastAsia="Times New Roman" w:hAnsi="Times New Roman" w:cs="Times New Roman"/>
          <w:lang w:eastAsia="ru-RU"/>
        </w:rPr>
        <w:t>;</w:t>
      </w:r>
      <w:r w:rsidRPr="009F7C9A">
        <w:rPr>
          <w:rFonts w:ascii="Times New Roman" w:eastAsia="Times New Roman" w:hAnsi="Times New Roman" w:cs="Times New Roman"/>
          <w:lang w:eastAsia="ru-RU"/>
        </w:rPr>
        <w:br/>
      </w: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результаты испытания на изгиб в холодном состоянии или изгиб с по</w:t>
      </w:r>
      <w:r w:rsidR="00915FE0"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следующим разгибом.</w:t>
      </w:r>
    </w:p>
    <w:p w:rsidR="00BD7954" w:rsidRPr="009F7C9A" w:rsidRDefault="00BD7954" w:rsidP="00915FE0">
      <w:pPr>
        <w:spacing w:after="0" w:line="240" w:lineRule="auto"/>
        <w:rPr>
          <w:rFonts w:ascii="Times New Roman" w:eastAsia="Times New Roman" w:hAnsi="Times New Roman" w:cs="Times New Roman"/>
          <w:lang w:eastAsia="ru-RU"/>
        </w:rPr>
      </w:pPr>
      <w:r w:rsidRPr="009F7C9A">
        <w:rPr>
          <w:rFonts w:ascii="Times New Roman" w:eastAsia="Times New Roman" w:hAnsi="Times New Roman" w:cs="Times New Roman"/>
          <w:lang w:eastAsia="ru-RU"/>
        </w:rPr>
        <w:br/>
        <w:t>Каждая связка и каждый моток арматурного проката должны иметь ярлык, на</w:t>
      </w:r>
      <w:r w:rsidR="00915FE0"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котором указывают:</w:t>
      </w:r>
      <w:r w:rsidRPr="009F7C9A">
        <w:rPr>
          <w:rFonts w:ascii="Times New Roman" w:eastAsia="Times New Roman" w:hAnsi="Times New Roman" w:cs="Times New Roman"/>
          <w:lang w:eastAsia="ru-RU"/>
        </w:rPr>
        <w:br/>
      </w: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товарный знак и наименование предприятия-изготовителя;</w:t>
      </w:r>
      <w:r w:rsidRPr="009F7C9A">
        <w:rPr>
          <w:rFonts w:ascii="Times New Roman" w:eastAsia="Times New Roman" w:hAnsi="Times New Roman" w:cs="Times New Roman"/>
          <w:lang w:eastAsia="ru-RU"/>
        </w:rPr>
        <w:br/>
      </w: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номинальный диаметр арматурного проката, мм;</w:t>
      </w:r>
      <w:r w:rsidRPr="009F7C9A">
        <w:rPr>
          <w:rFonts w:ascii="Times New Roman" w:eastAsia="Times New Roman" w:hAnsi="Times New Roman" w:cs="Times New Roman"/>
          <w:lang w:eastAsia="ru-RU"/>
        </w:rPr>
        <w:br/>
      </w: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класс арматурного проката;</w:t>
      </w:r>
      <w:r w:rsidRPr="009F7C9A">
        <w:rPr>
          <w:rFonts w:ascii="Times New Roman" w:eastAsia="Times New Roman" w:hAnsi="Times New Roman" w:cs="Times New Roman"/>
          <w:lang w:eastAsia="ru-RU"/>
        </w:rPr>
        <w:br/>
      </w: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обозначение стандарта;</w:t>
      </w:r>
      <w:r w:rsidRPr="009F7C9A">
        <w:rPr>
          <w:rFonts w:ascii="Times New Roman" w:eastAsia="Times New Roman" w:hAnsi="Times New Roman" w:cs="Times New Roman"/>
          <w:lang w:eastAsia="ru-RU"/>
        </w:rPr>
        <w:br/>
      </w:r>
      <w:r w:rsidRPr="009F7C9A">
        <w:rPr>
          <w:rFonts w:ascii="Times New Roman" w:eastAsia="Times New Roman" w:hAnsi="Times New Roman" w:cs="Times New Roman"/>
          <w:lang w:eastAsia="ru-RU"/>
        </w:rPr>
        <w:sym w:font="Symbol" w:char="F0B7"/>
      </w:r>
      <w:r w:rsidRPr="009F7C9A">
        <w:rPr>
          <w:rFonts w:ascii="Times New Roman" w:eastAsia="Times New Roman" w:hAnsi="Times New Roman" w:cs="Times New Roman"/>
          <w:lang w:eastAsia="ru-RU"/>
        </w:rPr>
        <w:t xml:space="preserve"> номер партии.</w:t>
      </w:r>
    </w:p>
    <w:p w:rsidR="00BD7954" w:rsidRPr="009F7C9A" w:rsidRDefault="00BD7954" w:rsidP="00B355F3">
      <w:pPr>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b/>
          <w:lang w:eastAsia="ru-RU"/>
        </w:rPr>
      </w:pPr>
      <w:r w:rsidRPr="009F7C9A">
        <w:rPr>
          <w:rFonts w:ascii="Times New Roman" w:eastAsia="Times New Roman" w:hAnsi="Times New Roman" w:cs="Times New Roman"/>
          <w:b/>
          <w:lang w:eastAsia="ru-RU"/>
        </w:rPr>
        <w:t>МЕТАЛЛОПРОДУКЦИЯ И СТАЛЬНЫЕ КОНСТРУКЦИИ</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Входной контроль металлопродукции осуществляются с учетом требований ГОСТ 7566-94.</w:t>
      </w:r>
    </w:p>
    <w:p w:rsidR="00BD7954" w:rsidRPr="009F7C9A" w:rsidRDefault="00BD7954" w:rsidP="00B355F3">
      <w:pPr>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Каждая партия металлопродукции должна сопровождаться документом о качестве, содержащим:</w:t>
      </w:r>
    </w:p>
    <w:p w:rsidR="00BD7954" w:rsidRPr="009F7C9A" w:rsidRDefault="00BD7954" w:rsidP="00B355F3">
      <w:pPr>
        <w:pStyle w:val="a3"/>
        <w:numPr>
          <w:ilvl w:val="0"/>
          <w:numId w:val="2"/>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наименование и (или) товарный знак предприятия-изготовителя;</w:t>
      </w:r>
    </w:p>
    <w:p w:rsidR="00BD7954" w:rsidRPr="009F7C9A" w:rsidRDefault="00BD7954" w:rsidP="00B355F3">
      <w:pPr>
        <w:pStyle w:val="a3"/>
        <w:numPr>
          <w:ilvl w:val="0"/>
          <w:numId w:val="2"/>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наименование потребителя;</w:t>
      </w:r>
    </w:p>
    <w:p w:rsidR="00BD7954" w:rsidRPr="009F7C9A" w:rsidRDefault="00BD7954" w:rsidP="00B355F3">
      <w:pPr>
        <w:pStyle w:val="a3"/>
        <w:numPr>
          <w:ilvl w:val="0"/>
          <w:numId w:val="2"/>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номер знака;</w:t>
      </w:r>
    </w:p>
    <w:p w:rsidR="00BD7954" w:rsidRPr="009F7C9A" w:rsidRDefault="00BD7954" w:rsidP="00B355F3">
      <w:pPr>
        <w:pStyle w:val="a3"/>
        <w:numPr>
          <w:ilvl w:val="0"/>
          <w:numId w:val="2"/>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дату оформления документа о качестве;</w:t>
      </w:r>
    </w:p>
    <w:p w:rsidR="00B355F3" w:rsidRPr="009F7C9A" w:rsidRDefault="00BD7954" w:rsidP="00B355F3">
      <w:pPr>
        <w:pStyle w:val="a3"/>
        <w:numPr>
          <w:ilvl w:val="0"/>
          <w:numId w:val="2"/>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марку стали, группу и класс прочности;</w:t>
      </w:r>
    </w:p>
    <w:p w:rsidR="00B355F3" w:rsidRPr="009F7C9A" w:rsidRDefault="00BD7954" w:rsidP="00B355F3">
      <w:pPr>
        <w:pStyle w:val="a3"/>
        <w:numPr>
          <w:ilvl w:val="0"/>
          <w:numId w:val="2"/>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номер плавки и номер партии, если плавка делится на партии;</w:t>
      </w:r>
    </w:p>
    <w:p w:rsidR="00B355F3" w:rsidRPr="009F7C9A" w:rsidRDefault="00BD7954" w:rsidP="00B355F3">
      <w:pPr>
        <w:pStyle w:val="a3"/>
        <w:numPr>
          <w:ilvl w:val="0"/>
          <w:numId w:val="2"/>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наименование металлопродукции, размеры, количество мест, их общую</w:t>
      </w:r>
      <w:r w:rsidR="00B355F3"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массу и (в случае поставки по сдаточной (теоретической массе) знак</w:t>
      </w:r>
      <w:r w:rsidR="00B355F3" w:rsidRPr="009F7C9A">
        <w:rPr>
          <w:rFonts w:ascii="Times New Roman" w:eastAsia="Times New Roman" w:hAnsi="Times New Roman" w:cs="Times New Roman"/>
          <w:lang w:eastAsia="ru-RU"/>
        </w:rPr>
        <w:t xml:space="preserve"> ТМ;</w:t>
      </w:r>
    </w:p>
    <w:p w:rsidR="00B355F3" w:rsidRPr="009F7C9A" w:rsidRDefault="00BD7954" w:rsidP="00B355F3">
      <w:pPr>
        <w:pStyle w:val="a3"/>
        <w:numPr>
          <w:ilvl w:val="0"/>
          <w:numId w:val="2"/>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коэффициент пересчета (для листового проката допускается вместо коэффициента пересчета указывать теоретическую массу одного листа</w:t>
      </w:r>
      <w:r w:rsidR="00B355F3"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или 1 м длины рулонного проката);</w:t>
      </w:r>
    </w:p>
    <w:p w:rsidR="00B355F3" w:rsidRPr="009F7C9A" w:rsidRDefault="00BD7954" w:rsidP="00B355F3">
      <w:pPr>
        <w:pStyle w:val="a3"/>
        <w:numPr>
          <w:ilvl w:val="0"/>
          <w:numId w:val="2"/>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сведения о группах и категориях проката по свойствам, качеству поверхности, назначению и другие требования, предусмотренные нормативным документом на прокат;</w:t>
      </w:r>
    </w:p>
    <w:p w:rsidR="00B355F3" w:rsidRPr="009F7C9A" w:rsidRDefault="00BD7954" w:rsidP="00B355F3">
      <w:pPr>
        <w:pStyle w:val="a3"/>
        <w:numPr>
          <w:ilvl w:val="0"/>
          <w:numId w:val="2"/>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номер нормативного документа;</w:t>
      </w:r>
    </w:p>
    <w:p w:rsidR="00B355F3" w:rsidRPr="009F7C9A" w:rsidRDefault="00BD7954" w:rsidP="00B355F3">
      <w:pPr>
        <w:pStyle w:val="a3"/>
        <w:numPr>
          <w:ilvl w:val="0"/>
          <w:numId w:val="2"/>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химический состав стали по ковшевой пробе или в готовом прокате;</w:t>
      </w:r>
    </w:p>
    <w:p w:rsidR="00BD7954" w:rsidRPr="009F7C9A" w:rsidRDefault="00BD7954" w:rsidP="00B355F3">
      <w:pPr>
        <w:pStyle w:val="a3"/>
        <w:numPr>
          <w:ilvl w:val="0"/>
          <w:numId w:val="2"/>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результаты всех испытаний, в том числе факультативные показатели по</w:t>
      </w:r>
      <w:r w:rsidR="00B355F3"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требованию потребителя;</w:t>
      </w:r>
    </w:p>
    <w:p w:rsidR="00B355F3" w:rsidRPr="009F7C9A" w:rsidRDefault="00B355F3" w:rsidP="00B355F3">
      <w:pPr>
        <w:pStyle w:val="a3"/>
        <w:numPr>
          <w:ilvl w:val="0"/>
          <w:numId w:val="2"/>
        </w:numPr>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Допускается вместо результатов всех испытаний указывать: «Металлопродукция соответствует НД или сертификату».</w:t>
      </w:r>
    </w:p>
    <w:p w:rsidR="00B355F3" w:rsidRPr="009F7C9A" w:rsidRDefault="00BD7954" w:rsidP="00B355F3">
      <w:pPr>
        <w:pStyle w:val="a3"/>
        <w:numPr>
          <w:ilvl w:val="0"/>
          <w:numId w:val="3"/>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сведения о режиме термической об</w:t>
      </w:r>
      <w:r w:rsidR="00B355F3" w:rsidRPr="009F7C9A">
        <w:rPr>
          <w:rFonts w:ascii="Times New Roman" w:eastAsia="Times New Roman" w:hAnsi="Times New Roman" w:cs="Times New Roman"/>
          <w:lang w:eastAsia="ru-RU"/>
        </w:rPr>
        <w:t>работки по требованию потребителя;</w:t>
      </w:r>
    </w:p>
    <w:p w:rsidR="00BD7954" w:rsidRPr="009F7C9A" w:rsidRDefault="00BD7954" w:rsidP="00B355F3">
      <w:pPr>
        <w:pStyle w:val="a3"/>
        <w:numPr>
          <w:ilvl w:val="0"/>
          <w:numId w:val="3"/>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штамп отдела технического контроля.</w:t>
      </w:r>
    </w:p>
    <w:p w:rsidR="00B355F3" w:rsidRPr="009F7C9A" w:rsidRDefault="00B355F3" w:rsidP="00B355F3">
      <w:pPr>
        <w:pStyle w:val="a3"/>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b/>
          <w:lang w:eastAsia="ru-RU"/>
        </w:rPr>
      </w:pPr>
      <w:r w:rsidRPr="009F7C9A">
        <w:rPr>
          <w:rFonts w:ascii="Times New Roman" w:eastAsia="Times New Roman" w:hAnsi="Times New Roman" w:cs="Times New Roman"/>
          <w:b/>
          <w:lang w:eastAsia="ru-RU"/>
        </w:rPr>
        <w:t>Требования к маркировке металлопродукции</w:t>
      </w:r>
    </w:p>
    <w:p w:rsidR="00B355F3" w:rsidRPr="009F7C9A" w:rsidRDefault="00B355F3" w:rsidP="00B355F3">
      <w:pPr>
        <w:spacing w:after="0" w:line="240" w:lineRule="auto"/>
        <w:jc w:val="both"/>
        <w:rPr>
          <w:rFonts w:ascii="Times New Roman" w:eastAsia="Times New Roman" w:hAnsi="Times New Roman" w:cs="Times New Roman"/>
          <w:b/>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Маркировку наносят непосредственно на металлопродукцию, если она не</w:t>
      </w:r>
      <w:r w:rsidR="00B355F3"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подлежит упаковке,</w:t>
      </w:r>
      <w:r w:rsidR="00B355F3"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 xml:space="preserve">и на </w:t>
      </w:r>
      <w:proofErr w:type="gramStart"/>
      <w:r w:rsidRPr="009F7C9A">
        <w:rPr>
          <w:rFonts w:ascii="Times New Roman" w:eastAsia="Times New Roman" w:hAnsi="Times New Roman" w:cs="Times New Roman"/>
          <w:lang w:eastAsia="ru-RU"/>
        </w:rPr>
        <w:t>ярлыки ,</w:t>
      </w:r>
      <w:proofErr w:type="gramEnd"/>
      <w:r w:rsidRPr="009F7C9A">
        <w:rPr>
          <w:rFonts w:ascii="Times New Roman" w:eastAsia="Times New Roman" w:hAnsi="Times New Roman" w:cs="Times New Roman"/>
          <w:lang w:eastAsia="ru-RU"/>
        </w:rPr>
        <w:t xml:space="preserve"> если металлопродукция упакована в пачки,</w:t>
      </w:r>
      <w:r w:rsidR="00B355F3"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 xml:space="preserve">мотки, </w:t>
      </w:r>
      <w:r w:rsidR="00B355F3" w:rsidRPr="009F7C9A">
        <w:rPr>
          <w:rFonts w:ascii="Times New Roman" w:eastAsia="Times New Roman" w:hAnsi="Times New Roman" w:cs="Times New Roman"/>
          <w:lang w:eastAsia="ru-RU"/>
        </w:rPr>
        <w:t xml:space="preserve">рулоны, связки мотков или стопы </w:t>
      </w:r>
      <w:r w:rsidRPr="009F7C9A">
        <w:rPr>
          <w:rFonts w:ascii="Times New Roman" w:eastAsia="Times New Roman" w:hAnsi="Times New Roman" w:cs="Times New Roman"/>
          <w:lang w:eastAsia="ru-RU"/>
        </w:rPr>
        <w:t>рулонов.</w:t>
      </w:r>
    </w:p>
    <w:p w:rsidR="00B355F3" w:rsidRPr="009F7C9A" w:rsidRDefault="00B355F3" w:rsidP="00B355F3">
      <w:pPr>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Маркировка может быть выполнена:</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 ударным способом-клеймением (ручным или машинным);</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 xml:space="preserve">- </w:t>
      </w:r>
      <w:proofErr w:type="spellStart"/>
      <w:r w:rsidRPr="009F7C9A">
        <w:rPr>
          <w:rFonts w:ascii="Times New Roman" w:eastAsia="Times New Roman" w:hAnsi="Times New Roman" w:cs="Times New Roman"/>
          <w:lang w:eastAsia="ru-RU"/>
        </w:rPr>
        <w:t>элетрографированием</w:t>
      </w:r>
      <w:proofErr w:type="spellEnd"/>
      <w:r w:rsidRPr="009F7C9A">
        <w:rPr>
          <w:rFonts w:ascii="Times New Roman" w:eastAsia="Times New Roman" w:hAnsi="Times New Roman" w:cs="Times New Roman"/>
          <w:lang w:eastAsia="ru-RU"/>
        </w:rPr>
        <w:t>;</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 наклеивание ярлыков из водостойкой пленки, цветным лаком</w:t>
      </w:r>
      <w:r w:rsidR="00B355F3"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или несмываемым красящим составом, краской.</w:t>
      </w:r>
    </w:p>
    <w:p w:rsidR="00B355F3" w:rsidRPr="009F7C9A" w:rsidRDefault="00B355F3" w:rsidP="00B355F3">
      <w:pPr>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В стандартах на металлопродукцию конкретных видов может быть</w:t>
      </w:r>
      <w:r w:rsidR="00B355F3"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установлен способ нанесения дополнительной цветной маркировки.</w:t>
      </w:r>
    </w:p>
    <w:p w:rsidR="00B355F3" w:rsidRPr="009F7C9A" w:rsidRDefault="00B355F3" w:rsidP="00B355F3">
      <w:pPr>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На металлопродукцию, которая не подлежит упаковке, маркировку наносят на расстоянии не более 200мм от торца каждого прутка, заготовки (всех</w:t>
      </w:r>
      <w:r w:rsidR="00B355F3"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видов), полосы, листа или кромки листа либо</w:t>
      </w:r>
      <w:r w:rsidR="00B355F3" w:rsidRPr="009F7C9A">
        <w:rPr>
          <w:rFonts w:ascii="Times New Roman" w:eastAsia="Times New Roman" w:hAnsi="Times New Roman" w:cs="Times New Roman"/>
          <w:lang w:eastAsia="ru-RU"/>
        </w:rPr>
        <w:t xml:space="preserve"> на торце прутка, заготовки, ли</w:t>
      </w:r>
      <w:r w:rsidRPr="009F7C9A">
        <w:rPr>
          <w:rFonts w:ascii="Times New Roman" w:eastAsia="Times New Roman" w:hAnsi="Times New Roman" w:cs="Times New Roman"/>
          <w:lang w:eastAsia="ru-RU"/>
        </w:rPr>
        <w:t>ста или на наружном витке рулона.</w:t>
      </w:r>
    </w:p>
    <w:p w:rsidR="00B355F3" w:rsidRPr="009F7C9A" w:rsidRDefault="00B355F3" w:rsidP="00B355F3">
      <w:pPr>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При механизированной маркировке допускается в потоке наносить маркировку на другом расстоянии от торца металлопродукции, от торца или</w:t>
      </w:r>
      <w:r w:rsidR="00B355F3"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кромки листа, но не более 500 мм.</w:t>
      </w:r>
    </w:p>
    <w:p w:rsidR="00B355F3" w:rsidRPr="009F7C9A" w:rsidRDefault="00B355F3" w:rsidP="00B355F3">
      <w:pPr>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На металлопродукцию, увязанную в пачки, навешивают два ярлыка, в</w:t>
      </w:r>
      <w:r w:rsidR="00B355F3"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мотки и рулоны — один.</w:t>
      </w:r>
    </w:p>
    <w:p w:rsidR="00B355F3" w:rsidRPr="009F7C9A" w:rsidRDefault="00B355F3" w:rsidP="00B355F3">
      <w:pPr>
        <w:spacing w:after="0" w:line="240" w:lineRule="auto"/>
        <w:jc w:val="both"/>
        <w:rPr>
          <w:rFonts w:ascii="Times New Roman" w:eastAsia="Times New Roman" w:hAnsi="Times New Roman" w:cs="Times New Roman"/>
          <w:lang w:eastAsia="ru-RU"/>
        </w:rPr>
      </w:pPr>
    </w:p>
    <w:p w:rsidR="00B355F3"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На металлопродукцию, увязанную в связку или в стопы рулонов, один</w:t>
      </w:r>
      <w:r w:rsidR="00B355F3"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ярлык навешивают на один из мотков или рулонов и один - на обвязку мотков или стопы рулонов. Ярлыки должны быть прочно прикреплены к обвязкам со стороны, удобной для просмотра, или их помещают в специальный</w:t>
      </w:r>
      <w:r w:rsidR="00B355F3"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 xml:space="preserve">карман. </w:t>
      </w:r>
    </w:p>
    <w:p w:rsidR="00B355F3" w:rsidRPr="009F7C9A" w:rsidRDefault="00B355F3" w:rsidP="00B355F3">
      <w:pPr>
        <w:spacing w:after="0" w:line="240" w:lineRule="auto"/>
        <w:jc w:val="both"/>
        <w:rPr>
          <w:rFonts w:ascii="Times New Roman" w:eastAsia="Times New Roman" w:hAnsi="Times New Roman" w:cs="Times New Roman"/>
          <w:lang w:eastAsia="ru-RU"/>
        </w:rPr>
      </w:pPr>
    </w:p>
    <w:p w:rsidR="00B355F3"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В случае навешивания двух ярлыков их прикрепляют к обвязкам</w:t>
      </w:r>
      <w:r w:rsidR="00B355F3"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пачки или мотка. Материал ярлыков и их крепление должны обеспечивать их</w:t>
      </w:r>
      <w:r w:rsidR="00B355F3"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сохранность при транспортировании и разгрузке.</w:t>
      </w:r>
    </w:p>
    <w:p w:rsidR="00B355F3" w:rsidRPr="009F7C9A" w:rsidRDefault="00B355F3" w:rsidP="00B355F3">
      <w:pPr>
        <w:spacing w:after="0" w:line="240" w:lineRule="auto"/>
        <w:jc w:val="both"/>
        <w:rPr>
          <w:rFonts w:ascii="Times New Roman" w:eastAsia="Times New Roman" w:hAnsi="Times New Roman" w:cs="Times New Roman"/>
          <w:lang w:eastAsia="ru-RU"/>
        </w:rPr>
      </w:pPr>
    </w:p>
    <w:p w:rsidR="00B355F3"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По соглашению изготовителя с потребителем на пачку навешивают один ярлык.</w:t>
      </w:r>
      <w:r w:rsidR="00B355F3" w:rsidRPr="009F7C9A">
        <w:rPr>
          <w:rFonts w:ascii="Times New Roman" w:eastAsia="Times New Roman" w:hAnsi="Times New Roman" w:cs="Times New Roman"/>
          <w:lang w:eastAsia="ru-RU"/>
        </w:rPr>
        <w:t xml:space="preserve"> </w:t>
      </w:r>
    </w:p>
    <w:p w:rsidR="00B355F3" w:rsidRPr="009F7C9A" w:rsidRDefault="00B355F3" w:rsidP="00B355F3">
      <w:pPr>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По требованию потребителя на двух противоположных сторонах ярлыка на расстоянии не менее 10 мм от краев или по оси могут быть расположены отверстия, через которые с помощью проволоки или ленты ярлык прикрепляют к обвязке. Такое требование потребитель может указать в договоре</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на поставку или в дополнительном соглашении.</w:t>
      </w:r>
    </w:p>
    <w:p w:rsidR="00B355F3" w:rsidRPr="009F7C9A" w:rsidRDefault="00B355F3" w:rsidP="00B355F3">
      <w:pPr>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При упаковке листов и широкополосного проката в пачки маркировку</w:t>
      </w:r>
      <w:r w:rsidR="00B355F3"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наносят на верхний лист и полосу каждой пачки или на маркировочную карту (ярлык), прочно прикрепленную к обвязкам пачки.</w:t>
      </w:r>
    </w:p>
    <w:p w:rsidR="00B355F3" w:rsidRPr="009F7C9A" w:rsidRDefault="00B355F3" w:rsidP="00B355F3">
      <w:pPr>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При механизированном клеймении толстых листов и полос разрешается</w:t>
      </w:r>
      <w:r w:rsidR="00B355F3"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наносить маркировку на боковую кромку верхнего листа и полосы каждой</w:t>
      </w:r>
      <w:r w:rsidR="00B355F3"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пачки.</w:t>
      </w:r>
      <w:r w:rsidR="00B355F3" w:rsidRPr="009F7C9A">
        <w:rPr>
          <w:rFonts w:ascii="Times New Roman" w:eastAsia="Times New Roman" w:hAnsi="Times New Roman" w:cs="Times New Roman"/>
          <w:lang w:eastAsia="ru-RU"/>
        </w:rPr>
        <w:t xml:space="preserve"> </w:t>
      </w:r>
    </w:p>
    <w:p w:rsidR="00B355F3" w:rsidRPr="009F7C9A" w:rsidRDefault="00B355F3" w:rsidP="00B355F3">
      <w:pPr>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На листах (а по требованию потребителя и на другом прокате) место</w:t>
      </w:r>
      <w:r w:rsidR="00B355F3"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маркировки, нанесенное клеймением, должно быть обведено краской, цветным лаком или битумом.</w:t>
      </w:r>
    </w:p>
    <w:p w:rsidR="00B355F3" w:rsidRPr="009F7C9A" w:rsidRDefault="00B355F3" w:rsidP="00B355F3">
      <w:pPr>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Маркировка металлопродукции, не подлежащей упаковке, а также металлопродукции, увязанной в пачки с маркировкой каждого изделия размером (диаметр, сторона квадрата, толщина, номер профиля) 30 мм и более и</w:t>
      </w:r>
      <w:r w:rsidR="00B355F3"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листового проката толщиной 4 мм и более, должна содержать:</w:t>
      </w:r>
    </w:p>
    <w:p w:rsidR="00BD7954" w:rsidRPr="009F7C9A" w:rsidRDefault="00BD7954" w:rsidP="00B355F3">
      <w:pPr>
        <w:pStyle w:val="a3"/>
        <w:numPr>
          <w:ilvl w:val="0"/>
          <w:numId w:val="4"/>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наименование или (и) товарный знак предприятия - изготовителя;</w:t>
      </w:r>
    </w:p>
    <w:p w:rsidR="00B355F3" w:rsidRPr="009F7C9A" w:rsidRDefault="00BD7954" w:rsidP="00B355F3">
      <w:pPr>
        <w:pStyle w:val="a3"/>
        <w:numPr>
          <w:ilvl w:val="0"/>
          <w:numId w:val="4"/>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марку стали или ее условное обозначение с указанием расшифровке в</w:t>
      </w:r>
      <w:r w:rsidR="00B355F3"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документе о качестве;</w:t>
      </w:r>
    </w:p>
    <w:p w:rsidR="00B355F3" w:rsidRPr="009F7C9A" w:rsidRDefault="00BD7954" w:rsidP="00B355F3">
      <w:pPr>
        <w:pStyle w:val="a3"/>
        <w:numPr>
          <w:ilvl w:val="0"/>
          <w:numId w:val="4"/>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номер плавки или ее условное обозначение с указанием расшифровки в</w:t>
      </w:r>
      <w:r w:rsidR="00B355F3" w:rsidRPr="009F7C9A">
        <w:rPr>
          <w:rFonts w:ascii="Times New Roman" w:eastAsia="Times New Roman" w:hAnsi="Times New Roman" w:cs="Times New Roman"/>
          <w:lang w:eastAsia="ru-RU"/>
        </w:rPr>
        <w:t xml:space="preserve"> документе о качестве;</w:t>
      </w:r>
    </w:p>
    <w:p w:rsidR="00B355F3" w:rsidRPr="009F7C9A" w:rsidRDefault="00BD7954" w:rsidP="00B355F3">
      <w:pPr>
        <w:pStyle w:val="a3"/>
        <w:numPr>
          <w:ilvl w:val="0"/>
          <w:numId w:val="4"/>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номер партии, если плавка делится на партии;</w:t>
      </w:r>
    </w:p>
    <w:p w:rsidR="00BD7954" w:rsidRPr="009F7C9A" w:rsidRDefault="00BD7954" w:rsidP="00E76FFC">
      <w:pPr>
        <w:pStyle w:val="a3"/>
        <w:numPr>
          <w:ilvl w:val="0"/>
          <w:numId w:val="4"/>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размер (диаметр, сторона квадрата, толщина, длина, ширина, номер</w:t>
      </w:r>
      <w:r w:rsidR="00B355F3"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профиля).</w:t>
      </w:r>
    </w:p>
    <w:p w:rsidR="00B355F3" w:rsidRPr="009F7C9A" w:rsidRDefault="00B355F3" w:rsidP="00B355F3">
      <w:pPr>
        <w:pStyle w:val="a3"/>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Необходимость поштучной маркировки металлопродукции, увязанной в</w:t>
      </w:r>
      <w:r w:rsidR="00B355F3"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пачки, должна быть установлена в нормативной документации на металлопродукцию данного вида. В этом случае на пачку навешивают один ярлык.</w:t>
      </w:r>
    </w:p>
    <w:p w:rsidR="00B355F3" w:rsidRPr="009F7C9A" w:rsidRDefault="00B355F3" w:rsidP="00B355F3">
      <w:pPr>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Маркировка, наносимая на ярлык (маркировочную карту), верхний лист</w:t>
      </w:r>
      <w:r w:rsidR="00B355F3"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пачки наружный конец рулона, должна содержать:</w:t>
      </w:r>
    </w:p>
    <w:p w:rsidR="00B355F3" w:rsidRPr="009F7C9A" w:rsidRDefault="00BD7954" w:rsidP="00B355F3">
      <w:pPr>
        <w:pStyle w:val="a3"/>
        <w:numPr>
          <w:ilvl w:val="0"/>
          <w:numId w:val="5"/>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наименование или (и) товарный знак предприятия - изготовителя;</w:t>
      </w:r>
    </w:p>
    <w:p w:rsidR="00E76FFC" w:rsidRPr="009F7C9A" w:rsidRDefault="00BD7954" w:rsidP="00B355F3">
      <w:pPr>
        <w:pStyle w:val="a3"/>
        <w:numPr>
          <w:ilvl w:val="0"/>
          <w:numId w:val="5"/>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марку стали или ее условное обозначение с указанием расшифровки в</w:t>
      </w:r>
      <w:r w:rsidR="00E76FFC"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документе о качестве, группу или класс прочности;</w:t>
      </w:r>
    </w:p>
    <w:p w:rsidR="00E76FFC" w:rsidRPr="009F7C9A" w:rsidRDefault="00BD7954" w:rsidP="00B355F3">
      <w:pPr>
        <w:pStyle w:val="a3"/>
        <w:numPr>
          <w:ilvl w:val="0"/>
          <w:numId w:val="5"/>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номер плавки или ее условное обозначение с указанием расшифровки в</w:t>
      </w:r>
      <w:r w:rsidR="00E76FFC"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документе о качестве:</w:t>
      </w:r>
    </w:p>
    <w:p w:rsidR="00E76FFC" w:rsidRPr="009F7C9A" w:rsidRDefault="00BD7954" w:rsidP="00B355F3">
      <w:pPr>
        <w:pStyle w:val="a3"/>
        <w:numPr>
          <w:ilvl w:val="0"/>
          <w:numId w:val="5"/>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 xml:space="preserve">номер </w:t>
      </w:r>
      <w:proofErr w:type="gramStart"/>
      <w:r w:rsidRPr="009F7C9A">
        <w:rPr>
          <w:rFonts w:ascii="Times New Roman" w:eastAsia="Times New Roman" w:hAnsi="Times New Roman" w:cs="Times New Roman"/>
          <w:lang w:eastAsia="ru-RU"/>
        </w:rPr>
        <w:t>партии ,</w:t>
      </w:r>
      <w:proofErr w:type="gramEnd"/>
      <w:r w:rsidRPr="009F7C9A">
        <w:rPr>
          <w:rFonts w:ascii="Times New Roman" w:eastAsia="Times New Roman" w:hAnsi="Times New Roman" w:cs="Times New Roman"/>
          <w:lang w:eastAsia="ru-RU"/>
        </w:rPr>
        <w:t xml:space="preserve"> если плавку делят на партии, размер (диаметр, сторона</w:t>
      </w:r>
      <w:r w:rsidR="00E76FFC"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квадрата, толщина, длина, ширина, номер профиля);</w:t>
      </w:r>
    </w:p>
    <w:p w:rsidR="00E76FFC" w:rsidRPr="009F7C9A" w:rsidRDefault="00BD7954" w:rsidP="00B355F3">
      <w:pPr>
        <w:pStyle w:val="a3"/>
        <w:numPr>
          <w:ilvl w:val="0"/>
          <w:numId w:val="5"/>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массу нетто (фактическую) пачки, мотка, рулона или связки мотков и</w:t>
      </w:r>
      <w:r w:rsidR="00E76FFC"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стопы рулонов. По соглашению с потребителем массу не указывают;</w:t>
      </w:r>
    </w:p>
    <w:p w:rsidR="00BD7954" w:rsidRPr="009F7C9A" w:rsidRDefault="00BD7954" w:rsidP="00E76FFC">
      <w:pPr>
        <w:pStyle w:val="a3"/>
        <w:numPr>
          <w:ilvl w:val="0"/>
          <w:numId w:val="5"/>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знак «ТМ» указывают при поставке металлопродукции по сдаточной</w:t>
      </w:r>
      <w:r w:rsidR="00E76FFC"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(теоретической) массе.</w:t>
      </w:r>
    </w:p>
    <w:p w:rsidR="00E76FFC" w:rsidRPr="009F7C9A" w:rsidRDefault="00E76FFC" w:rsidP="00E76FFC">
      <w:pPr>
        <w:pStyle w:val="a3"/>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Допускается в НД на металлопродукцию конкретных видов устанавливать</w:t>
      </w:r>
      <w:r w:rsidR="00E76FFC"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дополнительные реквизиты маркировки. М</w:t>
      </w:r>
      <w:r w:rsidR="00E76FFC" w:rsidRPr="009F7C9A">
        <w:rPr>
          <w:rFonts w:ascii="Times New Roman" w:eastAsia="Times New Roman" w:hAnsi="Times New Roman" w:cs="Times New Roman"/>
          <w:lang w:eastAsia="ru-RU"/>
        </w:rPr>
        <w:t>ассу допускается указывать в до</w:t>
      </w:r>
      <w:r w:rsidRPr="009F7C9A">
        <w:rPr>
          <w:rFonts w:ascii="Times New Roman" w:eastAsia="Times New Roman" w:hAnsi="Times New Roman" w:cs="Times New Roman"/>
          <w:lang w:eastAsia="ru-RU"/>
        </w:rPr>
        <w:t>полнительном ярлыке.</w:t>
      </w:r>
    </w:p>
    <w:p w:rsidR="00E76FFC" w:rsidRPr="009F7C9A" w:rsidRDefault="00E76FFC" w:rsidP="00B355F3">
      <w:pPr>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Маркировку на ярлыке располагают вертикально или горизонтально. Последовательность нанесения дополнительных реквизитов маркировки должна</w:t>
      </w:r>
      <w:r w:rsidR="00E76FFC"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быть указана в НД на металлопродукцию конкретных видов.</w:t>
      </w:r>
    </w:p>
    <w:p w:rsidR="00E76FFC" w:rsidRPr="009F7C9A" w:rsidRDefault="00E76FFC" w:rsidP="00B355F3">
      <w:pPr>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Для маркировки применяют металлические, пластмассовые, деревянные</w:t>
      </w:r>
      <w:r w:rsidR="00E76FFC"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ярлыки или ярлыки из водостойкой пленки с рекомендуемыми отношениями</w:t>
      </w:r>
      <w:r w:rsidR="00E76FFC"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сторон от 1:1 до 1:2 и площадью не менее 24 см2. По соглашению изготовителя с потребителем допускается применять ярлыки с другим отношением</w:t>
      </w:r>
      <w:r w:rsidR="00E76FFC"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сторон.</w:t>
      </w:r>
    </w:p>
    <w:p w:rsidR="00E76FFC" w:rsidRPr="009F7C9A" w:rsidRDefault="00E76FFC" w:rsidP="00B355F3">
      <w:pPr>
        <w:spacing w:after="0" w:line="240" w:lineRule="auto"/>
        <w:jc w:val="both"/>
        <w:rPr>
          <w:rFonts w:ascii="Times New Roman" w:eastAsia="Times New Roman" w:hAnsi="Times New Roman" w:cs="Times New Roman"/>
          <w:lang w:eastAsia="ru-RU"/>
        </w:rPr>
      </w:pPr>
    </w:p>
    <w:p w:rsidR="00E76FFC"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 xml:space="preserve">Маркировка должна быть четкой, прочной и несмываемой. </w:t>
      </w:r>
    </w:p>
    <w:p w:rsidR="00E76FFC" w:rsidRPr="009F7C9A" w:rsidRDefault="00E76FFC"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 xml:space="preserve">- </w:t>
      </w:r>
      <w:r w:rsidR="00BD7954" w:rsidRPr="009F7C9A">
        <w:rPr>
          <w:rFonts w:ascii="Times New Roman" w:eastAsia="Times New Roman" w:hAnsi="Times New Roman" w:cs="Times New Roman"/>
          <w:lang w:eastAsia="ru-RU"/>
        </w:rPr>
        <w:t xml:space="preserve">Цифры и буквы маркировки должны быть высотой 5-20 мм и шириной 3-12 мм. </w:t>
      </w:r>
    </w:p>
    <w:p w:rsidR="00BD7954" w:rsidRPr="009F7C9A" w:rsidRDefault="00E76FFC"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 xml:space="preserve">- </w:t>
      </w:r>
      <w:r w:rsidR="00BD7954" w:rsidRPr="009F7C9A">
        <w:rPr>
          <w:rFonts w:ascii="Times New Roman" w:eastAsia="Times New Roman" w:hAnsi="Times New Roman" w:cs="Times New Roman"/>
          <w:lang w:eastAsia="ru-RU"/>
        </w:rPr>
        <w:t>На ярлыках, прутках размером сечения менее 60 мм, лентах шириной менее 50 мм</w:t>
      </w:r>
      <w:r w:rsidRPr="009F7C9A">
        <w:rPr>
          <w:rFonts w:ascii="Times New Roman" w:eastAsia="Times New Roman" w:hAnsi="Times New Roman" w:cs="Times New Roman"/>
          <w:lang w:eastAsia="ru-RU"/>
        </w:rPr>
        <w:t>.</w:t>
      </w:r>
    </w:p>
    <w:p w:rsidR="00E76FFC" w:rsidRPr="009F7C9A" w:rsidRDefault="00E76FFC"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 Р</w:t>
      </w:r>
      <w:r w:rsidR="00BD7954" w:rsidRPr="009F7C9A">
        <w:rPr>
          <w:rFonts w:ascii="Times New Roman" w:eastAsia="Times New Roman" w:hAnsi="Times New Roman" w:cs="Times New Roman"/>
          <w:lang w:eastAsia="ru-RU"/>
        </w:rPr>
        <w:t>азмеры цифр и букв маркировки должны быть высотой 4 мм и шириной 2</w:t>
      </w:r>
      <w:r w:rsidRPr="009F7C9A">
        <w:rPr>
          <w:rFonts w:ascii="Times New Roman" w:eastAsia="Times New Roman" w:hAnsi="Times New Roman" w:cs="Times New Roman"/>
          <w:lang w:eastAsia="ru-RU"/>
        </w:rPr>
        <w:t xml:space="preserve"> </w:t>
      </w:r>
      <w:r w:rsidR="00BD7954" w:rsidRPr="009F7C9A">
        <w:rPr>
          <w:rFonts w:ascii="Times New Roman" w:eastAsia="Times New Roman" w:hAnsi="Times New Roman" w:cs="Times New Roman"/>
          <w:lang w:eastAsia="ru-RU"/>
        </w:rPr>
        <w:t xml:space="preserve">мм. </w:t>
      </w:r>
    </w:p>
    <w:p w:rsidR="00E76FFC" w:rsidRPr="009F7C9A" w:rsidRDefault="00E76FFC" w:rsidP="00B355F3">
      <w:pPr>
        <w:spacing w:after="0" w:line="240" w:lineRule="auto"/>
        <w:jc w:val="both"/>
        <w:rPr>
          <w:rFonts w:ascii="Times New Roman" w:eastAsia="Times New Roman" w:hAnsi="Times New Roman" w:cs="Times New Roman"/>
          <w:lang w:eastAsia="ru-RU"/>
        </w:rPr>
      </w:pPr>
    </w:p>
    <w:p w:rsidR="00E76FFC"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При маркировке краской допускается высоту цифр и букв увеличивать</w:t>
      </w:r>
      <w:r w:rsidR="00E76FFC"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 xml:space="preserve">до 100 мм и ширину — до 70 мм. </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Глубину маркировки (клеймения) металлопродукции устанавливают по соглашению изготовителя и потребителя.</w:t>
      </w:r>
    </w:p>
    <w:p w:rsidR="00E76FFC" w:rsidRPr="009F7C9A" w:rsidRDefault="00E76FFC" w:rsidP="00B355F3">
      <w:pPr>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По соглашению изготовителя с потребителем производят дополнительную цветную маркировку краской.</w:t>
      </w:r>
    </w:p>
    <w:p w:rsidR="00E76FFC" w:rsidRPr="009F7C9A" w:rsidRDefault="00E76FFC" w:rsidP="00B355F3">
      <w:pPr>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b/>
          <w:lang w:eastAsia="ru-RU"/>
        </w:rPr>
      </w:pPr>
      <w:r w:rsidRPr="009F7C9A">
        <w:rPr>
          <w:rFonts w:ascii="Times New Roman" w:eastAsia="Times New Roman" w:hAnsi="Times New Roman" w:cs="Times New Roman"/>
          <w:b/>
          <w:lang w:eastAsia="ru-RU"/>
        </w:rPr>
        <w:t>ВХОДНОЙ КОНТРОЛЬ ВЯЖУЩИХ И ИНЕРТНЫХ МАТЕРИАЛОВ</w:t>
      </w:r>
    </w:p>
    <w:p w:rsidR="00E76FFC" w:rsidRPr="009F7C9A" w:rsidRDefault="00E76FFC" w:rsidP="00B355F3">
      <w:pPr>
        <w:spacing w:after="0" w:line="240" w:lineRule="auto"/>
        <w:jc w:val="both"/>
        <w:rPr>
          <w:rFonts w:ascii="Times New Roman" w:eastAsia="Times New Roman" w:hAnsi="Times New Roman" w:cs="Times New Roman"/>
          <w:b/>
          <w:lang w:eastAsia="ru-RU"/>
        </w:rPr>
      </w:pPr>
    </w:p>
    <w:p w:rsidR="00BD7954" w:rsidRPr="009F7C9A" w:rsidRDefault="00BD7954" w:rsidP="00B355F3">
      <w:pPr>
        <w:spacing w:after="0" w:line="240" w:lineRule="auto"/>
        <w:jc w:val="both"/>
        <w:rPr>
          <w:rFonts w:ascii="Times New Roman" w:eastAsia="Times New Roman" w:hAnsi="Times New Roman" w:cs="Times New Roman"/>
          <w:b/>
          <w:lang w:eastAsia="ru-RU"/>
        </w:rPr>
      </w:pPr>
      <w:r w:rsidRPr="009F7C9A">
        <w:rPr>
          <w:rFonts w:ascii="Times New Roman" w:eastAsia="Times New Roman" w:hAnsi="Times New Roman" w:cs="Times New Roman"/>
          <w:b/>
          <w:lang w:eastAsia="ru-RU"/>
        </w:rPr>
        <w:t>Гипсовые вяжущие</w:t>
      </w:r>
    </w:p>
    <w:p w:rsidR="00E76FFC" w:rsidRPr="009F7C9A" w:rsidRDefault="00E76FFC" w:rsidP="00B355F3">
      <w:pPr>
        <w:spacing w:after="0" w:line="240" w:lineRule="auto"/>
        <w:jc w:val="both"/>
        <w:rPr>
          <w:rFonts w:ascii="Times New Roman" w:eastAsia="Times New Roman" w:hAnsi="Times New Roman" w:cs="Times New Roman"/>
          <w:b/>
          <w:lang w:eastAsia="ru-RU"/>
        </w:rPr>
      </w:pPr>
    </w:p>
    <w:p w:rsidR="00E76FFC"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 xml:space="preserve">Входной контроль гипсовых вяжущих осуществляется с учетом требований ГОСТ 1257—9. </w:t>
      </w:r>
    </w:p>
    <w:p w:rsidR="00E76FFC" w:rsidRPr="009F7C9A" w:rsidRDefault="00E76FFC" w:rsidP="00B355F3">
      <w:pPr>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Предприятие-изготови</w:t>
      </w:r>
      <w:r w:rsidR="00E76FFC" w:rsidRPr="009F7C9A">
        <w:rPr>
          <w:rFonts w:ascii="Times New Roman" w:eastAsia="Times New Roman" w:hAnsi="Times New Roman" w:cs="Times New Roman"/>
          <w:lang w:eastAsia="ru-RU"/>
        </w:rPr>
        <w:t>тель должно гарантировать и под</w:t>
      </w:r>
      <w:r w:rsidRPr="009F7C9A">
        <w:rPr>
          <w:rFonts w:ascii="Times New Roman" w:eastAsia="Times New Roman" w:hAnsi="Times New Roman" w:cs="Times New Roman"/>
          <w:lang w:eastAsia="ru-RU"/>
        </w:rPr>
        <w:t>тверждать документом установленной формы соответствие свойств вяжущего требованиям выше указанного стандарта на основании результатов текущих испытаний при соблюдении условий транспортирования и хранения. Гарантийный срок хранения вяжущих - 2 месяца с момента изготовления.</w:t>
      </w:r>
    </w:p>
    <w:p w:rsidR="00E76FFC" w:rsidRPr="009F7C9A" w:rsidRDefault="00E76FFC" w:rsidP="00B355F3">
      <w:pPr>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Потребитель имеет право производить контрольную проверку соответствия свойств вяжущего требованиям действующего стандарта применяя при этом порядок отбора проб и методы испытаний по ГОСТ</w:t>
      </w:r>
      <w:r w:rsidR="00E76FFC"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237897—9.</w:t>
      </w:r>
    </w:p>
    <w:p w:rsidR="00E76FFC" w:rsidRPr="009F7C9A" w:rsidRDefault="00E76FFC" w:rsidP="00B355F3">
      <w:pPr>
        <w:spacing w:after="0" w:line="240" w:lineRule="auto"/>
        <w:jc w:val="both"/>
        <w:rPr>
          <w:rFonts w:ascii="Times New Roman" w:eastAsia="Times New Roman" w:hAnsi="Times New Roman" w:cs="Times New Roman"/>
          <w:lang w:eastAsia="ru-RU"/>
        </w:rPr>
      </w:pPr>
    </w:p>
    <w:p w:rsidR="00E76FFC"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 xml:space="preserve">При обнаружении несоответствия прочности вяжущего на изгиб или сжатие марке, указанной в соответствующем документе, она должна быть изменена в соответствии с фактической прочностью. </w:t>
      </w:r>
    </w:p>
    <w:p w:rsidR="00E76FFC" w:rsidRPr="009F7C9A" w:rsidRDefault="00E76FFC" w:rsidP="00B355F3">
      <w:pPr>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Предприятие-изготовитель</w:t>
      </w:r>
      <w:r w:rsidR="00E76FFC"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должно сопровождать каждую отгружаемую партию документом установленной формы, в котором указываются:</w:t>
      </w:r>
    </w:p>
    <w:p w:rsidR="00BD7954" w:rsidRPr="009F7C9A" w:rsidRDefault="00BD7954" w:rsidP="00E76FFC">
      <w:pPr>
        <w:pStyle w:val="a3"/>
        <w:numPr>
          <w:ilvl w:val="0"/>
          <w:numId w:val="6"/>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наименование организации, в подчинении которой находится пред-</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приятие изготовитель:</w:t>
      </w:r>
    </w:p>
    <w:p w:rsidR="00BD7954" w:rsidRPr="009F7C9A" w:rsidRDefault="00BD7954" w:rsidP="00E76FFC">
      <w:pPr>
        <w:pStyle w:val="a3"/>
        <w:numPr>
          <w:ilvl w:val="0"/>
          <w:numId w:val="6"/>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наименование и адрес предприятия-изготовителя;</w:t>
      </w:r>
    </w:p>
    <w:p w:rsidR="00BD7954" w:rsidRPr="009F7C9A" w:rsidRDefault="00BD7954" w:rsidP="00E76FFC">
      <w:pPr>
        <w:pStyle w:val="a3"/>
        <w:numPr>
          <w:ilvl w:val="0"/>
          <w:numId w:val="6"/>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номер партии и дата выдачи документа;</w:t>
      </w:r>
    </w:p>
    <w:p w:rsidR="00BD7954" w:rsidRPr="009F7C9A" w:rsidRDefault="00BD7954" w:rsidP="00E76FFC">
      <w:pPr>
        <w:pStyle w:val="a3"/>
        <w:numPr>
          <w:ilvl w:val="0"/>
          <w:numId w:val="6"/>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масса партии и дата отправки;</w:t>
      </w:r>
    </w:p>
    <w:p w:rsidR="00BD7954" w:rsidRPr="009F7C9A" w:rsidRDefault="00BD7954" w:rsidP="00E76FFC">
      <w:pPr>
        <w:pStyle w:val="a3"/>
        <w:numPr>
          <w:ilvl w:val="0"/>
          <w:numId w:val="6"/>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наименование и адрес получателя;</w:t>
      </w:r>
    </w:p>
    <w:p w:rsidR="00BD7954" w:rsidRPr="009F7C9A" w:rsidRDefault="00BD7954" w:rsidP="00E76FFC">
      <w:pPr>
        <w:pStyle w:val="a3"/>
        <w:numPr>
          <w:ilvl w:val="0"/>
          <w:numId w:val="6"/>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обозначение вяжущего и результаты физико-механических испытаний;</w:t>
      </w:r>
    </w:p>
    <w:p w:rsidR="00BD7954" w:rsidRPr="009F7C9A" w:rsidRDefault="00BD7954" w:rsidP="00E76FFC">
      <w:pPr>
        <w:pStyle w:val="a3"/>
        <w:numPr>
          <w:ilvl w:val="0"/>
          <w:numId w:val="6"/>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удельная поверхность для вяжущего тонкого помола;</w:t>
      </w:r>
    </w:p>
    <w:p w:rsidR="00BD7954" w:rsidRPr="009F7C9A" w:rsidRDefault="00BD7954" w:rsidP="00E76FFC">
      <w:pPr>
        <w:pStyle w:val="a3"/>
        <w:numPr>
          <w:ilvl w:val="0"/>
          <w:numId w:val="6"/>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обозначение стандарта.</w:t>
      </w:r>
    </w:p>
    <w:p w:rsidR="00E76FFC" w:rsidRPr="009F7C9A" w:rsidRDefault="00E76FFC" w:rsidP="00E76FFC">
      <w:pPr>
        <w:pStyle w:val="a3"/>
        <w:numPr>
          <w:ilvl w:val="0"/>
          <w:numId w:val="6"/>
        </w:numPr>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b/>
          <w:lang w:eastAsia="ru-RU"/>
        </w:rPr>
      </w:pPr>
      <w:r w:rsidRPr="009F7C9A">
        <w:rPr>
          <w:rFonts w:ascii="Times New Roman" w:eastAsia="Times New Roman" w:hAnsi="Times New Roman" w:cs="Times New Roman"/>
          <w:b/>
          <w:lang w:eastAsia="ru-RU"/>
        </w:rPr>
        <w:t>Известь строительная</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Входной контроль извести осуществляется с учетом требований ГОСТ</w:t>
      </w:r>
      <w:r w:rsidR="00E76FFC"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91797-7.</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Изготовитель одновременно с отгрузочными реквизитами обязан</w:t>
      </w:r>
      <w:r w:rsidR="00E76FFC"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направлять каждому потребителю извести паспорт, в котором должны быть</w:t>
      </w:r>
      <w:r w:rsidR="00E76FFC"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указаны;</w:t>
      </w:r>
    </w:p>
    <w:p w:rsidR="00BD7954" w:rsidRPr="009F7C9A" w:rsidRDefault="00BD7954" w:rsidP="00E76FFC">
      <w:pPr>
        <w:pStyle w:val="a3"/>
        <w:numPr>
          <w:ilvl w:val="0"/>
          <w:numId w:val="7"/>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название предприятия-изготовителя и (или) его товарный знак;</w:t>
      </w:r>
    </w:p>
    <w:p w:rsidR="00BD7954" w:rsidRPr="009F7C9A" w:rsidRDefault="00BD7954" w:rsidP="00E76FFC">
      <w:pPr>
        <w:pStyle w:val="a3"/>
        <w:numPr>
          <w:ilvl w:val="0"/>
          <w:numId w:val="7"/>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дата отгрузки извести;</w:t>
      </w:r>
    </w:p>
    <w:p w:rsidR="00E76FFC" w:rsidRPr="009F7C9A" w:rsidRDefault="00BD7954" w:rsidP="00B355F3">
      <w:pPr>
        <w:pStyle w:val="a3"/>
        <w:numPr>
          <w:ilvl w:val="0"/>
          <w:numId w:val="7"/>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номер паспорта и партии;</w:t>
      </w:r>
    </w:p>
    <w:p w:rsidR="00E76FFC" w:rsidRPr="009F7C9A" w:rsidRDefault="00BD7954" w:rsidP="00B355F3">
      <w:pPr>
        <w:pStyle w:val="a3"/>
        <w:numPr>
          <w:ilvl w:val="0"/>
          <w:numId w:val="7"/>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масса партии;</w:t>
      </w:r>
    </w:p>
    <w:p w:rsidR="00E76FFC" w:rsidRPr="009F7C9A" w:rsidRDefault="00BD7954" w:rsidP="00B355F3">
      <w:pPr>
        <w:pStyle w:val="a3"/>
        <w:numPr>
          <w:ilvl w:val="0"/>
          <w:numId w:val="7"/>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полное наименование извести, ее гарантированный вид и сорт,</w:t>
      </w:r>
      <w:r w:rsidR="00E76FFC"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показатели соответствия продукции требованиям действующего стандарта;</w:t>
      </w:r>
    </w:p>
    <w:p w:rsidR="00E76FFC" w:rsidRPr="009F7C9A" w:rsidRDefault="00BD7954" w:rsidP="00B355F3">
      <w:pPr>
        <w:pStyle w:val="a3"/>
        <w:numPr>
          <w:ilvl w:val="0"/>
          <w:numId w:val="7"/>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время и температура гашения;</w:t>
      </w:r>
    </w:p>
    <w:p w:rsidR="00E76FFC" w:rsidRPr="009F7C9A" w:rsidRDefault="00BD7954" w:rsidP="00B355F3">
      <w:pPr>
        <w:pStyle w:val="a3"/>
        <w:numPr>
          <w:ilvl w:val="0"/>
          <w:numId w:val="7"/>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вид и количество добавки;</w:t>
      </w:r>
    </w:p>
    <w:p w:rsidR="00BD7954" w:rsidRPr="009F7C9A" w:rsidRDefault="00BD7954" w:rsidP="00B355F3">
      <w:pPr>
        <w:pStyle w:val="a3"/>
        <w:numPr>
          <w:ilvl w:val="0"/>
          <w:numId w:val="7"/>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обозначение стандарта, по которому поставляется известь.</w:t>
      </w:r>
    </w:p>
    <w:p w:rsidR="00E76FFC" w:rsidRPr="009F7C9A" w:rsidRDefault="00E76FFC" w:rsidP="00E76FFC">
      <w:pPr>
        <w:pStyle w:val="a3"/>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Кроме того, в каждую транспортную единицу должен быть вложен ярлык, в котором указывают:</w:t>
      </w:r>
    </w:p>
    <w:p w:rsidR="00BD7954" w:rsidRPr="009F7C9A" w:rsidRDefault="00BD7954" w:rsidP="00E76FFC">
      <w:pPr>
        <w:pStyle w:val="a3"/>
        <w:numPr>
          <w:ilvl w:val="0"/>
          <w:numId w:val="8"/>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название предприятия-изготовителя и (или) его товарный знак;</w:t>
      </w:r>
    </w:p>
    <w:p w:rsidR="00E76FFC" w:rsidRPr="009F7C9A" w:rsidRDefault="00BD7954" w:rsidP="00B355F3">
      <w:pPr>
        <w:pStyle w:val="a3"/>
        <w:numPr>
          <w:ilvl w:val="0"/>
          <w:numId w:val="8"/>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полное наименование извести;</w:t>
      </w:r>
    </w:p>
    <w:p w:rsidR="00E76FFC" w:rsidRPr="009F7C9A" w:rsidRDefault="00BD7954" w:rsidP="00B355F3">
      <w:pPr>
        <w:pStyle w:val="a3"/>
        <w:numPr>
          <w:ilvl w:val="0"/>
          <w:numId w:val="8"/>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ее гарантированный вид и сорт;</w:t>
      </w:r>
    </w:p>
    <w:p w:rsidR="00BD7954" w:rsidRPr="009F7C9A" w:rsidRDefault="00BD7954" w:rsidP="00B355F3">
      <w:pPr>
        <w:pStyle w:val="a3"/>
        <w:numPr>
          <w:ilvl w:val="0"/>
          <w:numId w:val="8"/>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обозначение стандарта, по которому поставляется известь.</w:t>
      </w:r>
    </w:p>
    <w:p w:rsidR="00E76FFC" w:rsidRPr="009F7C9A" w:rsidRDefault="00E76FFC" w:rsidP="00E76FFC">
      <w:pPr>
        <w:pStyle w:val="a3"/>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При отгрузке извести в бумажных м</w:t>
      </w:r>
      <w:r w:rsidR="00E76FFC" w:rsidRPr="009F7C9A">
        <w:rPr>
          <w:rFonts w:ascii="Times New Roman" w:eastAsia="Times New Roman" w:hAnsi="Times New Roman" w:cs="Times New Roman"/>
          <w:lang w:eastAsia="ru-RU"/>
        </w:rPr>
        <w:t>ешках на них должны быть обозна</w:t>
      </w:r>
      <w:r w:rsidRPr="009F7C9A">
        <w:rPr>
          <w:rFonts w:ascii="Times New Roman" w:eastAsia="Times New Roman" w:hAnsi="Times New Roman" w:cs="Times New Roman"/>
          <w:lang w:eastAsia="ru-RU"/>
        </w:rPr>
        <w:t>чены:</w:t>
      </w:r>
    </w:p>
    <w:p w:rsidR="00E76FFC" w:rsidRPr="009F7C9A" w:rsidRDefault="00BD7954" w:rsidP="00B355F3">
      <w:pPr>
        <w:pStyle w:val="a3"/>
        <w:numPr>
          <w:ilvl w:val="0"/>
          <w:numId w:val="9"/>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название предприятия и (или) его товарный знак;</w:t>
      </w:r>
    </w:p>
    <w:p w:rsidR="00E76FFC" w:rsidRPr="009F7C9A" w:rsidRDefault="00BD7954" w:rsidP="00B355F3">
      <w:pPr>
        <w:pStyle w:val="a3"/>
        <w:numPr>
          <w:ilvl w:val="0"/>
          <w:numId w:val="9"/>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полное наименование извести;</w:t>
      </w:r>
    </w:p>
    <w:p w:rsidR="00E76FFC" w:rsidRPr="009F7C9A" w:rsidRDefault="00E76FFC" w:rsidP="00B355F3">
      <w:pPr>
        <w:pStyle w:val="a3"/>
        <w:numPr>
          <w:ilvl w:val="0"/>
          <w:numId w:val="9"/>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ее гарантированный вид и сорт;</w:t>
      </w:r>
    </w:p>
    <w:p w:rsidR="00BD7954" w:rsidRPr="009F7C9A" w:rsidRDefault="00BD7954" w:rsidP="00E76FFC">
      <w:pPr>
        <w:pStyle w:val="a3"/>
        <w:numPr>
          <w:ilvl w:val="0"/>
          <w:numId w:val="9"/>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обозначение стандарта, по которому по</w:t>
      </w:r>
      <w:r w:rsidR="00E76FFC" w:rsidRPr="009F7C9A">
        <w:rPr>
          <w:rFonts w:ascii="Times New Roman" w:eastAsia="Times New Roman" w:hAnsi="Times New Roman" w:cs="Times New Roman"/>
          <w:lang w:eastAsia="ru-RU"/>
        </w:rPr>
        <w:t>ставляется известь. До</w:t>
      </w:r>
      <w:r w:rsidRPr="009F7C9A">
        <w:rPr>
          <w:rFonts w:ascii="Times New Roman" w:eastAsia="Times New Roman" w:hAnsi="Times New Roman" w:cs="Times New Roman"/>
          <w:lang w:eastAsia="ru-RU"/>
        </w:rPr>
        <w:t>пускается замена всех обозначений на мешках цифровыми кодами, согласованными с потребителем.</w:t>
      </w:r>
    </w:p>
    <w:p w:rsidR="00E76FFC" w:rsidRPr="009F7C9A" w:rsidRDefault="00E76FFC" w:rsidP="00E76FFC">
      <w:pPr>
        <w:pStyle w:val="a3"/>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 xml:space="preserve">При отгрузке извести одного наименования и сорта </w:t>
      </w:r>
      <w:proofErr w:type="spellStart"/>
      <w:r w:rsidRPr="009F7C9A">
        <w:rPr>
          <w:rFonts w:ascii="Times New Roman" w:eastAsia="Times New Roman" w:hAnsi="Times New Roman" w:cs="Times New Roman"/>
          <w:lang w:eastAsia="ru-RU"/>
        </w:rPr>
        <w:t>повагонными</w:t>
      </w:r>
      <w:proofErr w:type="spellEnd"/>
      <w:r w:rsidRPr="009F7C9A">
        <w:rPr>
          <w:rFonts w:ascii="Times New Roman" w:eastAsia="Times New Roman" w:hAnsi="Times New Roman" w:cs="Times New Roman"/>
          <w:lang w:eastAsia="ru-RU"/>
        </w:rPr>
        <w:t xml:space="preserve"> поставками в </w:t>
      </w:r>
      <w:proofErr w:type="spellStart"/>
      <w:r w:rsidRPr="009F7C9A">
        <w:rPr>
          <w:rFonts w:ascii="Times New Roman" w:eastAsia="Times New Roman" w:hAnsi="Times New Roman" w:cs="Times New Roman"/>
          <w:lang w:eastAsia="ru-RU"/>
        </w:rPr>
        <w:t>бесперевалочном</w:t>
      </w:r>
      <w:proofErr w:type="spellEnd"/>
      <w:r w:rsidRPr="009F7C9A">
        <w:rPr>
          <w:rFonts w:ascii="Times New Roman" w:eastAsia="Times New Roman" w:hAnsi="Times New Roman" w:cs="Times New Roman"/>
          <w:lang w:eastAsia="ru-RU"/>
        </w:rPr>
        <w:t xml:space="preserve"> железнодорожном сообщении допускается наносить</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маркировку только на мешки, уложенные у дверей вагона с каждой стороны</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в количестве не менее четырех.</w:t>
      </w:r>
    </w:p>
    <w:p w:rsidR="002860E8" w:rsidRPr="009F7C9A" w:rsidRDefault="002860E8" w:rsidP="00B355F3">
      <w:pPr>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b/>
          <w:lang w:eastAsia="ru-RU"/>
        </w:rPr>
      </w:pPr>
      <w:r w:rsidRPr="009F7C9A">
        <w:rPr>
          <w:rFonts w:ascii="Times New Roman" w:eastAsia="Times New Roman" w:hAnsi="Times New Roman" w:cs="Times New Roman"/>
          <w:b/>
          <w:lang w:eastAsia="ru-RU"/>
        </w:rPr>
        <w:t>Цемент</w:t>
      </w:r>
    </w:p>
    <w:p w:rsidR="002860E8" w:rsidRPr="009F7C9A" w:rsidRDefault="002860E8" w:rsidP="00B355F3">
      <w:pPr>
        <w:spacing w:after="0" w:line="240" w:lineRule="auto"/>
        <w:jc w:val="both"/>
        <w:rPr>
          <w:rFonts w:ascii="Times New Roman" w:eastAsia="Times New Roman" w:hAnsi="Times New Roman" w:cs="Times New Roman"/>
          <w:b/>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Входной контроль портландцемента осуществляется с учетом требований ГОСТ 305159-7 и ГОСТ 311082-003.</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Маркировку цемента в мешках производят на каждом мешке в любой</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его части. При упаковке цемента в мягкие контейнеры маркировку наносят</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на этикетку, вкладываемую в специальный карман, имеющийся на мягком</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 xml:space="preserve">контейнере. Допускается наносить маркировку несмываемой краской на боковую поверхность мягкого контейнера в любой ее </w:t>
      </w:r>
      <w:r w:rsidR="002860E8" w:rsidRPr="009F7C9A">
        <w:rPr>
          <w:rFonts w:ascii="Times New Roman" w:eastAsia="Times New Roman" w:hAnsi="Times New Roman" w:cs="Times New Roman"/>
          <w:lang w:eastAsia="ru-RU"/>
        </w:rPr>
        <w:t>ч</w:t>
      </w:r>
      <w:r w:rsidRPr="009F7C9A">
        <w:rPr>
          <w:rFonts w:ascii="Times New Roman" w:eastAsia="Times New Roman" w:hAnsi="Times New Roman" w:cs="Times New Roman"/>
          <w:lang w:eastAsia="ru-RU"/>
        </w:rPr>
        <w:t>асти.</w:t>
      </w:r>
    </w:p>
    <w:p w:rsidR="002860E8" w:rsidRPr="009F7C9A" w:rsidRDefault="002860E8" w:rsidP="00B355F3">
      <w:pPr>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При мелкой расфасовке цемента для реализации в торговой сети маркировку наносят на этикетку, которую наклеивают на банку или пакет. Вкладывать этикетку в пакет разрешается только в том случае, если наружный</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слой пакета изготовлен из прозрачного материала.</w:t>
      </w:r>
    </w:p>
    <w:p w:rsidR="002860E8" w:rsidRPr="009F7C9A" w:rsidRDefault="002860E8" w:rsidP="00B355F3">
      <w:pPr>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Маркировка должна быть отчетливой и содержать:</w:t>
      </w:r>
    </w:p>
    <w:p w:rsidR="00BD7954" w:rsidRPr="009F7C9A" w:rsidRDefault="00BD7954" w:rsidP="002860E8">
      <w:pPr>
        <w:pStyle w:val="a3"/>
        <w:numPr>
          <w:ilvl w:val="0"/>
          <w:numId w:val="10"/>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наименование изготовителя и его товарный знак:</w:t>
      </w:r>
    </w:p>
    <w:p w:rsidR="002860E8" w:rsidRPr="009F7C9A" w:rsidRDefault="00BD7954" w:rsidP="00B355F3">
      <w:pPr>
        <w:pStyle w:val="a3"/>
        <w:numPr>
          <w:ilvl w:val="0"/>
          <w:numId w:val="10"/>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условное обозначение цемента и (или) его полное наименование</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в соответствии с нормативным документом;</w:t>
      </w:r>
    </w:p>
    <w:p w:rsidR="002860E8" w:rsidRPr="009F7C9A" w:rsidRDefault="00BD7954" w:rsidP="00B355F3">
      <w:pPr>
        <w:pStyle w:val="a3"/>
        <w:numPr>
          <w:ilvl w:val="0"/>
          <w:numId w:val="10"/>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класс прочности (марку) цемента, если нормативным документом</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предусмотрено деление по классам прочности (маркам);</w:t>
      </w:r>
    </w:p>
    <w:p w:rsidR="002860E8" w:rsidRPr="009F7C9A" w:rsidRDefault="00BD7954" w:rsidP="00B355F3">
      <w:pPr>
        <w:pStyle w:val="a3"/>
        <w:numPr>
          <w:ilvl w:val="0"/>
          <w:numId w:val="10"/>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обозначение нормативного документа, по которому поставляют</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цемент;</w:t>
      </w:r>
    </w:p>
    <w:p w:rsidR="002860E8" w:rsidRPr="009F7C9A" w:rsidRDefault="00BD7954" w:rsidP="00B355F3">
      <w:pPr>
        <w:pStyle w:val="a3"/>
        <w:numPr>
          <w:ilvl w:val="0"/>
          <w:numId w:val="10"/>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среднюю массу нетто цемента в упаковке или массу нетто</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цемента в транспортном средстве;</w:t>
      </w:r>
    </w:p>
    <w:p w:rsidR="00BD7954" w:rsidRPr="009F7C9A" w:rsidRDefault="00BD7954" w:rsidP="00A9259A">
      <w:pPr>
        <w:pStyle w:val="a3"/>
        <w:numPr>
          <w:ilvl w:val="0"/>
          <w:numId w:val="10"/>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знак соответствия при поставке сертифицированного цемента</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(если это предусмотрено системой сертификации).</w:t>
      </w:r>
    </w:p>
    <w:p w:rsidR="002860E8" w:rsidRPr="009F7C9A" w:rsidRDefault="002860E8" w:rsidP="002860E8">
      <w:pPr>
        <w:pStyle w:val="a3"/>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При наличии в маркировке указания одновременно и класса, и марки</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цемента целесообразно затребовать у поставщика надлежащим образом</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оформленные копии результатов испыт</w:t>
      </w:r>
      <w:r w:rsidR="002860E8" w:rsidRPr="009F7C9A">
        <w:rPr>
          <w:rFonts w:ascii="Times New Roman" w:eastAsia="Times New Roman" w:hAnsi="Times New Roman" w:cs="Times New Roman"/>
          <w:lang w:eastAsia="ru-RU"/>
        </w:rPr>
        <w:t>аний, на основании которых полу</w:t>
      </w:r>
      <w:r w:rsidRPr="009F7C9A">
        <w:rPr>
          <w:rFonts w:ascii="Times New Roman" w:eastAsia="Times New Roman" w:hAnsi="Times New Roman" w:cs="Times New Roman"/>
          <w:lang w:eastAsia="ru-RU"/>
        </w:rPr>
        <w:t>чены указанные в маркировке класс и марка цемента.</w:t>
      </w:r>
    </w:p>
    <w:p w:rsidR="002860E8" w:rsidRPr="009F7C9A" w:rsidRDefault="002860E8" w:rsidP="00B355F3">
      <w:pPr>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При поставке цемента в мелкой расфасовке каждая упаковка должна</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 xml:space="preserve">иметь краткую инструкцию по его применению, которая может </w:t>
      </w:r>
      <w:proofErr w:type="spellStart"/>
      <w:r w:rsidRPr="009F7C9A">
        <w:rPr>
          <w:rFonts w:ascii="Times New Roman" w:eastAsia="Times New Roman" w:hAnsi="Times New Roman" w:cs="Times New Roman"/>
          <w:lang w:eastAsia="ru-RU"/>
        </w:rPr>
        <w:t>бьп|ь</w:t>
      </w:r>
      <w:proofErr w:type="spellEnd"/>
      <w:r w:rsidRPr="009F7C9A">
        <w:rPr>
          <w:rFonts w:ascii="Times New Roman" w:eastAsia="Times New Roman" w:hAnsi="Times New Roman" w:cs="Times New Roman"/>
          <w:lang w:eastAsia="ru-RU"/>
        </w:rPr>
        <w:t xml:space="preserve"> воспроизведена на упаковке или прилагаться к ней.</w:t>
      </w:r>
    </w:p>
    <w:p w:rsidR="002860E8" w:rsidRPr="009F7C9A" w:rsidRDefault="002860E8" w:rsidP="00B355F3">
      <w:pPr>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Портландцемент белый (по ГОСТ 9658-9) и цветной (по ГОСТ</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158258—0)</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Упаковку, маркировку, транспортирование и хранение цемента осуществляют по ГОСТ 305159-7. В документе о качестве для цветного цемента</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дополнительно указывают цвет цемента и номер эталона.</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 xml:space="preserve">Цемент </w:t>
      </w:r>
      <w:proofErr w:type="spellStart"/>
      <w:r w:rsidRPr="009F7C9A">
        <w:rPr>
          <w:rFonts w:ascii="Times New Roman" w:eastAsia="Times New Roman" w:hAnsi="Times New Roman" w:cs="Times New Roman"/>
          <w:lang w:eastAsia="ru-RU"/>
        </w:rPr>
        <w:t>тампонажный</w:t>
      </w:r>
      <w:proofErr w:type="spellEnd"/>
      <w:r w:rsidRPr="009F7C9A">
        <w:rPr>
          <w:rFonts w:ascii="Times New Roman" w:eastAsia="Times New Roman" w:hAnsi="Times New Roman" w:cs="Times New Roman"/>
          <w:lang w:eastAsia="ru-RU"/>
        </w:rPr>
        <w:t xml:space="preserve"> (по ГОСТ 15819-6)</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Упаковку, маркировку, транспортирование и храпение цемента осуществляют по ГОСТ 305159-7.</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 xml:space="preserve">В документе о качестве на партию </w:t>
      </w:r>
      <w:proofErr w:type="spellStart"/>
      <w:r w:rsidRPr="009F7C9A">
        <w:rPr>
          <w:rFonts w:ascii="Times New Roman" w:eastAsia="Times New Roman" w:hAnsi="Times New Roman" w:cs="Times New Roman"/>
          <w:lang w:eastAsia="ru-RU"/>
        </w:rPr>
        <w:t>тампонажного</w:t>
      </w:r>
      <w:proofErr w:type="spellEnd"/>
      <w:r w:rsidRPr="009F7C9A">
        <w:rPr>
          <w:rFonts w:ascii="Times New Roman" w:eastAsia="Times New Roman" w:hAnsi="Times New Roman" w:cs="Times New Roman"/>
          <w:lang w:eastAsia="ru-RU"/>
        </w:rPr>
        <w:t xml:space="preserve"> цемента должны быть</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указаны:</w:t>
      </w:r>
    </w:p>
    <w:p w:rsidR="002860E8" w:rsidRPr="009F7C9A" w:rsidRDefault="00BD7954" w:rsidP="00B355F3">
      <w:pPr>
        <w:pStyle w:val="a3"/>
        <w:numPr>
          <w:ilvl w:val="0"/>
          <w:numId w:val="11"/>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наименование изготовителя, его товарный знак и адрес; наименование</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и (или) условное обозначение цемента по настоящему стандарту;</w:t>
      </w:r>
    </w:p>
    <w:p w:rsidR="002860E8" w:rsidRPr="009F7C9A" w:rsidRDefault="00BD7954" w:rsidP="00B355F3">
      <w:pPr>
        <w:pStyle w:val="a3"/>
        <w:numPr>
          <w:ilvl w:val="0"/>
          <w:numId w:val="11"/>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номер партии и дата отгрузки;</w:t>
      </w:r>
    </w:p>
    <w:p w:rsidR="002860E8" w:rsidRPr="009F7C9A" w:rsidRDefault="00BD7954" w:rsidP="00B355F3">
      <w:pPr>
        <w:pStyle w:val="a3"/>
        <w:numPr>
          <w:ilvl w:val="0"/>
          <w:numId w:val="11"/>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номера вагонов или наименование судна;</w:t>
      </w:r>
    </w:p>
    <w:p w:rsidR="002860E8" w:rsidRPr="009F7C9A" w:rsidRDefault="00BD7954" w:rsidP="00B355F3">
      <w:pPr>
        <w:pStyle w:val="a3"/>
        <w:numPr>
          <w:ilvl w:val="0"/>
          <w:numId w:val="11"/>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вид и количество добавок для цемента типов II и III;</w:t>
      </w:r>
    </w:p>
    <w:p w:rsidR="002860E8" w:rsidRPr="009F7C9A" w:rsidRDefault="00BD7954" w:rsidP="00B355F3">
      <w:pPr>
        <w:pStyle w:val="a3"/>
        <w:numPr>
          <w:ilvl w:val="0"/>
          <w:numId w:val="11"/>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прочность при изгибе в возрасте I,2 суток или на сжатие через 8 ч;</w:t>
      </w:r>
    </w:p>
    <w:p w:rsidR="002860E8" w:rsidRPr="009F7C9A" w:rsidRDefault="00BD7954" w:rsidP="00B355F3">
      <w:pPr>
        <w:pStyle w:val="a3"/>
        <w:numPr>
          <w:ilvl w:val="0"/>
          <w:numId w:val="11"/>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плотность цементного теста для цемента типа III;</w:t>
      </w:r>
    </w:p>
    <w:p w:rsidR="002860E8" w:rsidRPr="009F7C9A" w:rsidRDefault="00BD7954" w:rsidP="00B355F3">
      <w:pPr>
        <w:pStyle w:val="a3"/>
        <w:numPr>
          <w:ilvl w:val="0"/>
          <w:numId w:val="11"/>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время запотевания;</w:t>
      </w:r>
    </w:p>
    <w:p w:rsidR="002860E8" w:rsidRPr="009F7C9A" w:rsidRDefault="00BD7954" w:rsidP="00B355F3">
      <w:pPr>
        <w:pStyle w:val="a3"/>
        <w:numPr>
          <w:ilvl w:val="0"/>
          <w:numId w:val="11"/>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значение удельной эффекти</w:t>
      </w:r>
      <w:r w:rsidR="002860E8" w:rsidRPr="009F7C9A">
        <w:rPr>
          <w:rFonts w:ascii="Times New Roman" w:eastAsia="Times New Roman" w:hAnsi="Times New Roman" w:cs="Times New Roman"/>
          <w:lang w:eastAsia="ru-RU"/>
        </w:rPr>
        <w:t>вной активности естественных ра</w:t>
      </w:r>
      <w:r w:rsidRPr="009F7C9A">
        <w:rPr>
          <w:rFonts w:ascii="Times New Roman" w:eastAsia="Times New Roman" w:hAnsi="Times New Roman" w:cs="Times New Roman"/>
          <w:lang w:eastAsia="ru-RU"/>
        </w:rPr>
        <w:t>дионуклидов в цементе по результатам периодических испытаний;</w:t>
      </w:r>
    </w:p>
    <w:p w:rsidR="002860E8" w:rsidRPr="009F7C9A" w:rsidRDefault="00BD7954" w:rsidP="00B355F3">
      <w:pPr>
        <w:pStyle w:val="a3"/>
        <w:numPr>
          <w:ilvl w:val="0"/>
          <w:numId w:val="11"/>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гарантийный срок в сутках;</w:t>
      </w:r>
    </w:p>
    <w:p w:rsidR="00BD7954" w:rsidRPr="009F7C9A" w:rsidRDefault="00BD7954" w:rsidP="00834F9F">
      <w:pPr>
        <w:pStyle w:val="a3"/>
        <w:numPr>
          <w:ilvl w:val="0"/>
          <w:numId w:val="11"/>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знак соответствия при поставке сертифицированного цемента (если это</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предусмотрено системой сертификации).</w:t>
      </w:r>
    </w:p>
    <w:p w:rsidR="002860E8" w:rsidRPr="009F7C9A" w:rsidRDefault="002860E8" w:rsidP="002860E8">
      <w:pPr>
        <w:pStyle w:val="a3"/>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 xml:space="preserve">Цемент </w:t>
      </w:r>
      <w:proofErr w:type="spellStart"/>
      <w:r w:rsidRPr="009F7C9A">
        <w:rPr>
          <w:rFonts w:ascii="Times New Roman" w:eastAsia="Times New Roman" w:hAnsi="Times New Roman" w:cs="Times New Roman"/>
          <w:lang w:eastAsia="ru-RU"/>
        </w:rPr>
        <w:t>сульфатостойкий</w:t>
      </w:r>
      <w:proofErr w:type="spellEnd"/>
      <w:r w:rsidRPr="009F7C9A">
        <w:rPr>
          <w:rFonts w:ascii="Times New Roman" w:eastAsia="Times New Roman" w:hAnsi="Times New Roman" w:cs="Times New Roman"/>
          <w:lang w:eastAsia="ru-RU"/>
        </w:rPr>
        <w:t xml:space="preserve"> (по ГОСТ 222669-4)</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Упаковку, маркировку, транспортирование и хранение цемента осуществляют по ГОСТ 305159-7.</w:t>
      </w:r>
    </w:p>
    <w:p w:rsidR="002860E8" w:rsidRPr="009F7C9A" w:rsidRDefault="002860E8" w:rsidP="00B355F3">
      <w:pPr>
        <w:spacing w:after="0" w:line="240" w:lineRule="auto"/>
        <w:jc w:val="both"/>
        <w:rPr>
          <w:rFonts w:ascii="Times New Roman" w:eastAsia="Times New Roman" w:hAnsi="Times New Roman" w:cs="Times New Roman"/>
          <w:lang w:eastAsia="ru-RU"/>
        </w:rPr>
      </w:pPr>
    </w:p>
    <w:p w:rsidR="002860E8"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Цементы глиноземистые и высокоглиноземистые (по ГОСТ 9699-1)</w:t>
      </w:r>
      <w:r w:rsidR="002860E8" w:rsidRPr="009F7C9A">
        <w:rPr>
          <w:rFonts w:ascii="Times New Roman" w:eastAsia="Times New Roman" w:hAnsi="Times New Roman" w:cs="Times New Roman"/>
          <w:lang w:eastAsia="ru-RU"/>
        </w:rPr>
        <w:t xml:space="preserve"> </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Цементы маркируют и упаковывают по ГОСТ 305159—7 со следующими</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дополнениями:</w:t>
      </w:r>
    </w:p>
    <w:p w:rsidR="002860E8" w:rsidRPr="009F7C9A" w:rsidRDefault="00BD7954" w:rsidP="00B355F3">
      <w:pPr>
        <w:pStyle w:val="a3"/>
        <w:numPr>
          <w:ilvl w:val="0"/>
          <w:numId w:val="12"/>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допускается упаковка высокоглиноземистых цементов в полиэтиленовые мешки по ГОСТ 178117-8;</w:t>
      </w:r>
    </w:p>
    <w:p w:rsidR="00BD7954" w:rsidRPr="009F7C9A" w:rsidRDefault="00BD7954" w:rsidP="00FE0F49">
      <w:pPr>
        <w:pStyle w:val="a3"/>
        <w:numPr>
          <w:ilvl w:val="0"/>
          <w:numId w:val="12"/>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не допускается упаковка высокоглиноземистых цементов в четырехсложные бумажные мешки.</w:t>
      </w:r>
    </w:p>
    <w:p w:rsidR="002860E8" w:rsidRPr="009F7C9A" w:rsidRDefault="002860E8" w:rsidP="002860E8">
      <w:pPr>
        <w:pStyle w:val="a3"/>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Входной контроль инертных материалов (песок, щебней, гравий)</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Песок для строительных работ (</w:t>
      </w:r>
      <w:r w:rsidRPr="009F7C9A">
        <w:rPr>
          <w:rFonts w:ascii="Times New Roman" w:eastAsia="Times New Roman" w:hAnsi="Times New Roman" w:cs="Times New Roman"/>
          <w:b/>
          <w:lang w:eastAsia="ru-RU"/>
        </w:rPr>
        <w:t>по ГОСТ 87369-3</w:t>
      </w:r>
      <w:r w:rsidRPr="009F7C9A">
        <w:rPr>
          <w:rFonts w:ascii="Times New Roman" w:eastAsia="Times New Roman" w:hAnsi="Times New Roman" w:cs="Times New Roman"/>
          <w:lang w:eastAsia="ru-RU"/>
        </w:rPr>
        <w:t>)</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Предприятие-изготовитель должно сообщать потребителю следующие</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характеристики, установленные геологической разведкой:</w:t>
      </w:r>
    </w:p>
    <w:p w:rsidR="002860E8" w:rsidRPr="009F7C9A" w:rsidRDefault="00BD7954" w:rsidP="00B355F3">
      <w:pPr>
        <w:pStyle w:val="a3"/>
        <w:numPr>
          <w:ilvl w:val="0"/>
          <w:numId w:val="13"/>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минералого-петрографический состав с указанием пород и минералов,</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относимых к вредным компонентам и примесям;</w:t>
      </w:r>
    </w:p>
    <w:p w:rsidR="002860E8" w:rsidRPr="009F7C9A" w:rsidRDefault="00BD7954" w:rsidP="00B355F3">
      <w:pPr>
        <w:pStyle w:val="a3"/>
        <w:numPr>
          <w:ilvl w:val="0"/>
          <w:numId w:val="13"/>
        </w:numPr>
        <w:spacing w:after="0" w:line="240" w:lineRule="auto"/>
        <w:jc w:val="both"/>
        <w:rPr>
          <w:rFonts w:ascii="Times New Roman" w:eastAsia="Times New Roman" w:hAnsi="Times New Roman" w:cs="Times New Roman"/>
          <w:lang w:eastAsia="ru-RU"/>
        </w:rPr>
      </w:pPr>
      <w:proofErr w:type="spellStart"/>
      <w:r w:rsidRPr="009F7C9A">
        <w:rPr>
          <w:rFonts w:ascii="Times New Roman" w:eastAsia="Times New Roman" w:hAnsi="Times New Roman" w:cs="Times New Roman"/>
          <w:lang w:eastAsia="ru-RU"/>
        </w:rPr>
        <w:t>пустотностъ</w:t>
      </w:r>
      <w:proofErr w:type="spellEnd"/>
      <w:r w:rsidRPr="009F7C9A">
        <w:rPr>
          <w:rFonts w:ascii="Times New Roman" w:eastAsia="Times New Roman" w:hAnsi="Times New Roman" w:cs="Times New Roman"/>
          <w:lang w:eastAsia="ru-RU"/>
        </w:rPr>
        <w:t>;</w:t>
      </w:r>
    </w:p>
    <w:p w:rsidR="002860E8" w:rsidRPr="009F7C9A" w:rsidRDefault="00BD7954" w:rsidP="00B355F3">
      <w:pPr>
        <w:pStyle w:val="a3"/>
        <w:numPr>
          <w:ilvl w:val="0"/>
          <w:numId w:val="13"/>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содержание органических примесей;</w:t>
      </w:r>
    </w:p>
    <w:p w:rsidR="00BD7954" w:rsidRPr="009F7C9A" w:rsidRDefault="00BD7954" w:rsidP="00B355F3">
      <w:pPr>
        <w:pStyle w:val="a3"/>
        <w:numPr>
          <w:ilvl w:val="0"/>
          <w:numId w:val="13"/>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истинная плотность зерен песка.</w:t>
      </w:r>
    </w:p>
    <w:p w:rsidR="002860E8"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Количество поставляемого песка определяют по объему или массе. Обмер</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песка проводят в вагонах, судах или автомобилях. Песок, отгружаемый в вагонах или автомобилях, взвешивают на автомобильных весах. Массу песка,</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отгружаемого в судах, определяют по садке судна.</w:t>
      </w:r>
      <w:r w:rsidR="002860E8" w:rsidRPr="009F7C9A">
        <w:rPr>
          <w:rFonts w:ascii="Times New Roman" w:eastAsia="Times New Roman" w:hAnsi="Times New Roman" w:cs="Times New Roman"/>
          <w:lang w:eastAsia="ru-RU"/>
        </w:rPr>
        <w:t xml:space="preserve"> </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Количество песка из единиц массы в единицы объема пересчитывают по</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значениям насыпной плотности песка, определяемой при его влажности во</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время отгрузки. В договоре на поставку указывают принятую по согласованию сторон расчетную влажность песка.</w:t>
      </w:r>
    </w:p>
    <w:p w:rsidR="002860E8" w:rsidRPr="009F7C9A" w:rsidRDefault="002860E8" w:rsidP="00B355F3">
      <w:pPr>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Предприятие-изготовитель обязано сопровождать каждую партию поставляемого песка документом о его качестве установленной формы, в котором должны быть указаны:</w:t>
      </w:r>
    </w:p>
    <w:p w:rsidR="00BD7954" w:rsidRPr="009F7C9A" w:rsidRDefault="00BD7954" w:rsidP="002860E8">
      <w:pPr>
        <w:pStyle w:val="a3"/>
        <w:numPr>
          <w:ilvl w:val="0"/>
          <w:numId w:val="14"/>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наименование предприятия-изготовителя и его адрес;</w:t>
      </w:r>
    </w:p>
    <w:p w:rsidR="002860E8" w:rsidRPr="009F7C9A" w:rsidRDefault="00BD7954" w:rsidP="00B355F3">
      <w:pPr>
        <w:pStyle w:val="a3"/>
        <w:numPr>
          <w:ilvl w:val="0"/>
          <w:numId w:val="14"/>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номер и дата выдачи документа;</w:t>
      </w:r>
    </w:p>
    <w:p w:rsidR="002860E8" w:rsidRPr="009F7C9A" w:rsidRDefault="00BD7954" w:rsidP="00B355F3">
      <w:pPr>
        <w:pStyle w:val="a3"/>
        <w:numPr>
          <w:ilvl w:val="0"/>
          <w:numId w:val="14"/>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номер партии и количество песка;</w:t>
      </w:r>
    </w:p>
    <w:p w:rsidR="002860E8" w:rsidRPr="009F7C9A" w:rsidRDefault="00BD7954" w:rsidP="00B355F3">
      <w:pPr>
        <w:pStyle w:val="a3"/>
        <w:numPr>
          <w:ilvl w:val="0"/>
          <w:numId w:val="14"/>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номера вагонов и номер судна, номера накладных;</w:t>
      </w:r>
    </w:p>
    <w:p w:rsidR="002860E8" w:rsidRPr="009F7C9A" w:rsidRDefault="00BD7954" w:rsidP="00B355F3">
      <w:pPr>
        <w:pStyle w:val="a3"/>
        <w:numPr>
          <w:ilvl w:val="0"/>
          <w:numId w:val="14"/>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 xml:space="preserve">класс, модуль крупности, полный остаток на сите </w:t>
      </w:r>
      <w:r w:rsidR="002860E8" w:rsidRPr="009F7C9A">
        <w:rPr>
          <w:rFonts w:ascii="Times New Roman" w:eastAsia="Times New Roman" w:hAnsi="Times New Roman" w:cs="Times New Roman"/>
          <w:lang w:eastAsia="ru-RU"/>
        </w:rPr>
        <w:t>№</w:t>
      </w:r>
      <w:r w:rsidRPr="009F7C9A">
        <w:rPr>
          <w:rFonts w:ascii="Times New Roman" w:eastAsia="Times New Roman" w:hAnsi="Times New Roman" w:cs="Times New Roman"/>
          <w:lang w:eastAsia="ru-RU"/>
        </w:rPr>
        <w:t xml:space="preserve"> 063;</w:t>
      </w:r>
    </w:p>
    <w:p w:rsidR="002860E8" w:rsidRPr="009F7C9A" w:rsidRDefault="00BD7954" w:rsidP="00B355F3">
      <w:pPr>
        <w:pStyle w:val="a3"/>
        <w:numPr>
          <w:ilvl w:val="0"/>
          <w:numId w:val="14"/>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содержание пылевидных и глинистых частиц, а также глины в комках;</w:t>
      </w:r>
    </w:p>
    <w:p w:rsidR="002860E8" w:rsidRPr="009F7C9A" w:rsidRDefault="00BD7954" w:rsidP="00B355F3">
      <w:pPr>
        <w:pStyle w:val="a3"/>
        <w:numPr>
          <w:ilvl w:val="0"/>
          <w:numId w:val="14"/>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удельная эффективная активность естественных радионуклидов в</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песке;</w:t>
      </w:r>
    </w:p>
    <w:p w:rsidR="002860E8" w:rsidRPr="009F7C9A" w:rsidRDefault="00BD7954" w:rsidP="00B355F3">
      <w:pPr>
        <w:pStyle w:val="a3"/>
        <w:numPr>
          <w:ilvl w:val="0"/>
          <w:numId w:val="14"/>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содержание вредных компонентов и примесей;</w:t>
      </w:r>
    </w:p>
    <w:p w:rsidR="00BD7954" w:rsidRPr="009F7C9A" w:rsidRDefault="00BD7954" w:rsidP="00B355F3">
      <w:pPr>
        <w:pStyle w:val="a3"/>
        <w:numPr>
          <w:ilvl w:val="0"/>
          <w:numId w:val="14"/>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обозначение стандарта (ГОСТ 87369-3).</w:t>
      </w:r>
    </w:p>
    <w:p w:rsidR="002860E8" w:rsidRPr="009F7C9A" w:rsidRDefault="002860E8" w:rsidP="002860E8">
      <w:pPr>
        <w:pStyle w:val="a3"/>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Щебень и гравий из плотных горных пород (по ГОСТ82679-3)</w:t>
      </w:r>
    </w:p>
    <w:p w:rsidR="002860E8"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Количество поставляемого щебня (гравия) определяют по объему или</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 xml:space="preserve">массе. </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Обмер щебня (гравия) проводят в вагонах и автомобилях.</w:t>
      </w: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Щебень (гравий), отгружаемый в вагонах или автомобилях, взвешивают</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на железнодорожных или автомобильных весах. Массу щебня (гравия), отгружаемого в гудах, определяют по осадке судна. Количество щебня (гравия)</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из единиц массы в единицы объема пересчитывают по значению насыпной</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плотности щебня (гравия), определяемому при его влажности во время отгрузки.</w:t>
      </w:r>
    </w:p>
    <w:p w:rsidR="002860E8" w:rsidRPr="009F7C9A" w:rsidRDefault="002860E8" w:rsidP="00B355F3">
      <w:pPr>
        <w:spacing w:after="0" w:line="240" w:lineRule="auto"/>
        <w:jc w:val="both"/>
        <w:rPr>
          <w:rFonts w:ascii="Times New Roman" w:eastAsia="Times New Roman" w:hAnsi="Times New Roman" w:cs="Times New Roman"/>
          <w:lang w:eastAsia="ru-RU"/>
        </w:rPr>
      </w:pPr>
    </w:p>
    <w:p w:rsidR="002860E8"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Объем щебня (гравия), поставляемого в вагоне или автомобиле, определяют его обмером, полученный объем умножают на коэффициент уплотнения щебня (гравия) при его транспортировании, который зависит от способа</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погрузки, дальности перевозки, зернового состава.</w:t>
      </w:r>
    </w:p>
    <w:p w:rsidR="002860E8" w:rsidRPr="009F7C9A" w:rsidRDefault="002860E8" w:rsidP="00B355F3">
      <w:pPr>
        <w:spacing w:after="0" w:line="240" w:lineRule="auto"/>
        <w:jc w:val="both"/>
        <w:rPr>
          <w:rFonts w:ascii="Times New Roman" w:eastAsia="Times New Roman" w:hAnsi="Times New Roman" w:cs="Times New Roman"/>
          <w:lang w:eastAsia="ru-RU"/>
        </w:rPr>
      </w:pPr>
    </w:p>
    <w:p w:rsidR="00BD7954"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Максимально допустимое</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значение влажности и коэффициента уплотнения, который не должен превышать 1,10, устанавливают в договоре на поставку.</w:t>
      </w:r>
    </w:p>
    <w:p w:rsidR="002860E8" w:rsidRPr="009F7C9A" w:rsidRDefault="002860E8" w:rsidP="00B355F3">
      <w:pPr>
        <w:spacing w:after="0" w:line="240" w:lineRule="auto"/>
        <w:jc w:val="both"/>
        <w:rPr>
          <w:rFonts w:ascii="Times New Roman" w:eastAsia="Times New Roman" w:hAnsi="Times New Roman" w:cs="Times New Roman"/>
          <w:lang w:eastAsia="ru-RU"/>
        </w:rPr>
      </w:pPr>
    </w:p>
    <w:p w:rsidR="002860E8" w:rsidRPr="009F7C9A" w:rsidRDefault="00BD7954" w:rsidP="00B355F3">
      <w:p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Результаты приемочного контроля и периодических испытаний щебня</w:t>
      </w:r>
      <w:r w:rsidR="002860E8" w:rsidRPr="009F7C9A">
        <w:rPr>
          <w:rFonts w:ascii="Times New Roman" w:eastAsia="Times New Roman" w:hAnsi="Times New Roman" w:cs="Times New Roman"/>
          <w:lang w:eastAsia="ru-RU"/>
        </w:rPr>
        <w:t xml:space="preserve"> </w:t>
      </w:r>
      <w:r w:rsidRPr="009F7C9A">
        <w:rPr>
          <w:rFonts w:ascii="Times New Roman" w:eastAsia="Times New Roman" w:hAnsi="Times New Roman" w:cs="Times New Roman"/>
          <w:lang w:eastAsia="ru-RU"/>
        </w:rPr>
        <w:t>(гравия) приводят в документе о</w:t>
      </w:r>
      <w:r w:rsidR="002860E8" w:rsidRPr="009F7C9A">
        <w:rPr>
          <w:rFonts w:ascii="Times New Roman" w:eastAsia="Times New Roman" w:hAnsi="Times New Roman" w:cs="Times New Roman"/>
          <w:lang w:eastAsia="ru-RU"/>
        </w:rPr>
        <w:t xml:space="preserve"> качестве, в котором указывают:</w:t>
      </w:r>
    </w:p>
    <w:p w:rsidR="002860E8" w:rsidRPr="009F7C9A" w:rsidRDefault="00BD7954" w:rsidP="00B355F3">
      <w:pPr>
        <w:pStyle w:val="a3"/>
        <w:numPr>
          <w:ilvl w:val="0"/>
          <w:numId w:val="15"/>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наименование предприятия-изготовителя и его адрес;</w:t>
      </w:r>
    </w:p>
    <w:p w:rsidR="002860E8" w:rsidRPr="009F7C9A" w:rsidRDefault="00BD7954" w:rsidP="00B355F3">
      <w:pPr>
        <w:pStyle w:val="a3"/>
        <w:numPr>
          <w:ilvl w:val="0"/>
          <w:numId w:val="15"/>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номер и дату выдачи документа;</w:t>
      </w:r>
    </w:p>
    <w:p w:rsidR="002860E8" w:rsidRPr="009F7C9A" w:rsidRDefault="00BD7954" w:rsidP="00B355F3">
      <w:pPr>
        <w:pStyle w:val="a3"/>
        <w:numPr>
          <w:ilvl w:val="0"/>
          <w:numId w:val="15"/>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наименование и адрес потребителя;</w:t>
      </w:r>
    </w:p>
    <w:p w:rsidR="002860E8" w:rsidRPr="009F7C9A" w:rsidRDefault="00BD7954" w:rsidP="00B355F3">
      <w:pPr>
        <w:pStyle w:val="a3"/>
        <w:numPr>
          <w:ilvl w:val="0"/>
          <w:numId w:val="15"/>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номер партии и количество щебня (гравия);</w:t>
      </w:r>
    </w:p>
    <w:p w:rsidR="002860E8" w:rsidRPr="009F7C9A" w:rsidRDefault="00BD7954" w:rsidP="00B355F3">
      <w:pPr>
        <w:pStyle w:val="a3"/>
        <w:numPr>
          <w:ilvl w:val="0"/>
          <w:numId w:val="15"/>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номер вагона или номер судна и номера накладных;</w:t>
      </w:r>
    </w:p>
    <w:p w:rsidR="002860E8" w:rsidRPr="009F7C9A" w:rsidRDefault="00BD7954" w:rsidP="00B355F3">
      <w:pPr>
        <w:pStyle w:val="a3"/>
        <w:numPr>
          <w:ilvl w:val="0"/>
          <w:numId w:val="15"/>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зерновой состав щебня (гравия);</w:t>
      </w:r>
    </w:p>
    <w:p w:rsidR="002860E8" w:rsidRPr="009F7C9A" w:rsidRDefault="00BD7954" w:rsidP="00B355F3">
      <w:pPr>
        <w:pStyle w:val="a3"/>
        <w:numPr>
          <w:ilvl w:val="0"/>
          <w:numId w:val="15"/>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содержание зерен пластинчатой (лещадной) и игловатой формы;</w:t>
      </w:r>
    </w:p>
    <w:p w:rsidR="00BD7954" w:rsidRPr="009F7C9A" w:rsidRDefault="00BD7954" w:rsidP="00B355F3">
      <w:pPr>
        <w:pStyle w:val="a3"/>
        <w:numPr>
          <w:ilvl w:val="0"/>
          <w:numId w:val="15"/>
        </w:numPr>
        <w:spacing w:after="0" w:line="240" w:lineRule="auto"/>
        <w:jc w:val="both"/>
        <w:rPr>
          <w:rFonts w:ascii="Times New Roman" w:eastAsia="Times New Roman" w:hAnsi="Times New Roman" w:cs="Times New Roman"/>
          <w:lang w:eastAsia="ru-RU"/>
        </w:rPr>
      </w:pPr>
      <w:r w:rsidRPr="009F7C9A">
        <w:rPr>
          <w:rFonts w:ascii="Times New Roman" w:eastAsia="Times New Roman" w:hAnsi="Times New Roman" w:cs="Times New Roman"/>
          <w:lang w:eastAsia="ru-RU"/>
        </w:rPr>
        <w:t>содержание дробленых зерен в щебне из гравия;</w:t>
      </w:r>
    </w:p>
    <w:p w:rsidR="001C1CB9" w:rsidRPr="009F7C9A" w:rsidRDefault="001C1CB9" w:rsidP="00B355F3">
      <w:pPr>
        <w:jc w:val="both"/>
        <w:rPr>
          <w:rFonts w:ascii="Times New Roman" w:hAnsi="Times New Roman" w:cs="Times New Roman"/>
          <w:b/>
        </w:rPr>
      </w:pPr>
      <w:bookmarkStart w:id="0" w:name="_GoBack"/>
      <w:bookmarkEnd w:id="0"/>
    </w:p>
    <w:sectPr w:rsidR="001C1CB9" w:rsidRPr="009F7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63EE"/>
    <w:multiLevelType w:val="hybridMultilevel"/>
    <w:tmpl w:val="BB74F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B162BA"/>
    <w:multiLevelType w:val="hybridMultilevel"/>
    <w:tmpl w:val="8BD29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B8089B"/>
    <w:multiLevelType w:val="hybridMultilevel"/>
    <w:tmpl w:val="B1489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EF26F6"/>
    <w:multiLevelType w:val="hybridMultilevel"/>
    <w:tmpl w:val="C6BEE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165893"/>
    <w:multiLevelType w:val="hybridMultilevel"/>
    <w:tmpl w:val="5BA64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962D1E"/>
    <w:multiLevelType w:val="hybridMultilevel"/>
    <w:tmpl w:val="99B43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6C61375"/>
    <w:multiLevelType w:val="hybridMultilevel"/>
    <w:tmpl w:val="D41A7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A323475"/>
    <w:multiLevelType w:val="hybridMultilevel"/>
    <w:tmpl w:val="3566E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6F1E6C"/>
    <w:multiLevelType w:val="hybridMultilevel"/>
    <w:tmpl w:val="047E9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B90808"/>
    <w:multiLevelType w:val="hybridMultilevel"/>
    <w:tmpl w:val="814CD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28E3BCC"/>
    <w:multiLevelType w:val="hybridMultilevel"/>
    <w:tmpl w:val="BFDE6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8C1C55"/>
    <w:multiLevelType w:val="hybridMultilevel"/>
    <w:tmpl w:val="2A44F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83E2B7A"/>
    <w:multiLevelType w:val="hybridMultilevel"/>
    <w:tmpl w:val="42CE5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5730AC"/>
    <w:multiLevelType w:val="hybridMultilevel"/>
    <w:tmpl w:val="CBCE3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E7511AC"/>
    <w:multiLevelType w:val="hybridMultilevel"/>
    <w:tmpl w:val="7D78D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4"/>
  </w:num>
  <w:num w:numId="5">
    <w:abstractNumId w:val="0"/>
  </w:num>
  <w:num w:numId="6">
    <w:abstractNumId w:val="14"/>
  </w:num>
  <w:num w:numId="7">
    <w:abstractNumId w:val="6"/>
  </w:num>
  <w:num w:numId="8">
    <w:abstractNumId w:val="5"/>
  </w:num>
  <w:num w:numId="9">
    <w:abstractNumId w:val="2"/>
  </w:num>
  <w:num w:numId="10">
    <w:abstractNumId w:val="10"/>
  </w:num>
  <w:num w:numId="11">
    <w:abstractNumId w:val="7"/>
  </w:num>
  <w:num w:numId="12">
    <w:abstractNumId w:val="12"/>
  </w:num>
  <w:num w:numId="13">
    <w:abstractNumId w:val="13"/>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CB9"/>
    <w:rsid w:val="00000A61"/>
    <w:rsid w:val="00003D7E"/>
    <w:rsid w:val="00007264"/>
    <w:rsid w:val="000076F6"/>
    <w:rsid w:val="00010202"/>
    <w:rsid w:val="00011669"/>
    <w:rsid w:val="00012B37"/>
    <w:rsid w:val="00012D6C"/>
    <w:rsid w:val="000145B3"/>
    <w:rsid w:val="00015B3E"/>
    <w:rsid w:val="000162D5"/>
    <w:rsid w:val="000222CA"/>
    <w:rsid w:val="000235DF"/>
    <w:rsid w:val="0002551B"/>
    <w:rsid w:val="00025551"/>
    <w:rsid w:val="00032B91"/>
    <w:rsid w:val="00033EC6"/>
    <w:rsid w:val="00034327"/>
    <w:rsid w:val="00040CB5"/>
    <w:rsid w:val="00040F54"/>
    <w:rsid w:val="00041557"/>
    <w:rsid w:val="00046DDE"/>
    <w:rsid w:val="0004777E"/>
    <w:rsid w:val="00047927"/>
    <w:rsid w:val="0005268D"/>
    <w:rsid w:val="00053BC1"/>
    <w:rsid w:val="00056B17"/>
    <w:rsid w:val="00065635"/>
    <w:rsid w:val="000707AB"/>
    <w:rsid w:val="00070D0A"/>
    <w:rsid w:val="0007781F"/>
    <w:rsid w:val="000824A9"/>
    <w:rsid w:val="00083876"/>
    <w:rsid w:val="00086604"/>
    <w:rsid w:val="0008770D"/>
    <w:rsid w:val="00087BE4"/>
    <w:rsid w:val="00091A23"/>
    <w:rsid w:val="00092375"/>
    <w:rsid w:val="00092CD5"/>
    <w:rsid w:val="00092FB2"/>
    <w:rsid w:val="000934CB"/>
    <w:rsid w:val="0009468C"/>
    <w:rsid w:val="000A122E"/>
    <w:rsid w:val="000A5510"/>
    <w:rsid w:val="000A567C"/>
    <w:rsid w:val="000A6794"/>
    <w:rsid w:val="000A694E"/>
    <w:rsid w:val="000B4767"/>
    <w:rsid w:val="000C1520"/>
    <w:rsid w:val="000C2ABF"/>
    <w:rsid w:val="000C2B41"/>
    <w:rsid w:val="000C4FAE"/>
    <w:rsid w:val="000C5944"/>
    <w:rsid w:val="000C5B61"/>
    <w:rsid w:val="000D04A9"/>
    <w:rsid w:val="000D1D63"/>
    <w:rsid w:val="000E0046"/>
    <w:rsid w:val="000E1012"/>
    <w:rsid w:val="000E6340"/>
    <w:rsid w:val="000F0200"/>
    <w:rsid w:val="000F0ABE"/>
    <w:rsid w:val="000F18FB"/>
    <w:rsid w:val="000F3D64"/>
    <w:rsid w:val="000F6354"/>
    <w:rsid w:val="000F680A"/>
    <w:rsid w:val="000F6F5C"/>
    <w:rsid w:val="000F6FB1"/>
    <w:rsid w:val="000F78AA"/>
    <w:rsid w:val="001005E8"/>
    <w:rsid w:val="00101892"/>
    <w:rsid w:val="0010430F"/>
    <w:rsid w:val="001063E9"/>
    <w:rsid w:val="001070E6"/>
    <w:rsid w:val="00116423"/>
    <w:rsid w:val="00116601"/>
    <w:rsid w:val="00120211"/>
    <w:rsid w:val="00121350"/>
    <w:rsid w:val="00121EE3"/>
    <w:rsid w:val="00122624"/>
    <w:rsid w:val="001230B0"/>
    <w:rsid w:val="00123266"/>
    <w:rsid w:val="00123569"/>
    <w:rsid w:val="001240FA"/>
    <w:rsid w:val="00126694"/>
    <w:rsid w:val="00127DD4"/>
    <w:rsid w:val="00130694"/>
    <w:rsid w:val="0013200D"/>
    <w:rsid w:val="001321C6"/>
    <w:rsid w:val="00132D11"/>
    <w:rsid w:val="00132D96"/>
    <w:rsid w:val="00133E7F"/>
    <w:rsid w:val="001349F4"/>
    <w:rsid w:val="00135CD2"/>
    <w:rsid w:val="001435DA"/>
    <w:rsid w:val="00144126"/>
    <w:rsid w:val="001449DD"/>
    <w:rsid w:val="0014540B"/>
    <w:rsid w:val="00150EDE"/>
    <w:rsid w:val="0015107F"/>
    <w:rsid w:val="001517E8"/>
    <w:rsid w:val="0015410C"/>
    <w:rsid w:val="00160675"/>
    <w:rsid w:val="001633A2"/>
    <w:rsid w:val="00164433"/>
    <w:rsid w:val="00166EF9"/>
    <w:rsid w:val="00167AFB"/>
    <w:rsid w:val="00170D70"/>
    <w:rsid w:val="00176A6F"/>
    <w:rsid w:val="0018412C"/>
    <w:rsid w:val="00184F14"/>
    <w:rsid w:val="001860F8"/>
    <w:rsid w:val="0018704B"/>
    <w:rsid w:val="001903D7"/>
    <w:rsid w:val="0019207C"/>
    <w:rsid w:val="0019440B"/>
    <w:rsid w:val="001961A4"/>
    <w:rsid w:val="00197AA4"/>
    <w:rsid w:val="001A1EAB"/>
    <w:rsid w:val="001A56DC"/>
    <w:rsid w:val="001B08C9"/>
    <w:rsid w:val="001B2B6E"/>
    <w:rsid w:val="001B4C1B"/>
    <w:rsid w:val="001B4C87"/>
    <w:rsid w:val="001C1CB9"/>
    <w:rsid w:val="001C3A29"/>
    <w:rsid w:val="001C3AB3"/>
    <w:rsid w:val="001C3EF1"/>
    <w:rsid w:val="001C61DC"/>
    <w:rsid w:val="001D0741"/>
    <w:rsid w:val="001D13F1"/>
    <w:rsid w:val="001D6B57"/>
    <w:rsid w:val="001D6C9E"/>
    <w:rsid w:val="001E0803"/>
    <w:rsid w:val="001E2CA1"/>
    <w:rsid w:val="001E3771"/>
    <w:rsid w:val="001E3DC9"/>
    <w:rsid w:val="001E3F75"/>
    <w:rsid w:val="001E697D"/>
    <w:rsid w:val="001E6E58"/>
    <w:rsid w:val="001E7AFF"/>
    <w:rsid w:val="001F2855"/>
    <w:rsid w:val="001F2BB6"/>
    <w:rsid w:val="001F74D7"/>
    <w:rsid w:val="00200D01"/>
    <w:rsid w:val="00201A64"/>
    <w:rsid w:val="00201C25"/>
    <w:rsid w:val="00202FE0"/>
    <w:rsid w:val="002035B0"/>
    <w:rsid w:val="00207729"/>
    <w:rsid w:val="00207C4C"/>
    <w:rsid w:val="00210758"/>
    <w:rsid w:val="00210DD5"/>
    <w:rsid w:val="0021487E"/>
    <w:rsid w:val="0021578B"/>
    <w:rsid w:val="00216974"/>
    <w:rsid w:val="002179A5"/>
    <w:rsid w:val="00220210"/>
    <w:rsid w:val="00220CB6"/>
    <w:rsid w:val="0022357B"/>
    <w:rsid w:val="0022503B"/>
    <w:rsid w:val="00226364"/>
    <w:rsid w:val="0022686C"/>
    <w:rsid w:val="00226CDA"/>
    <w:rsid w:val="00226D51"/>
    <w:rsid w:val="00227EC0"/>
    <w:rsid w:val="0023306C"/>
    <w:rsid w:val="00241E44"/>
    <w:rsid w:val="0024385B"/>
    <w:rsid w:val="00243DE1"/>
    <w:rsid w:val="00243E82"/>
    <w:rsid w:val="00244EA9"/>
    <w:rsid w:val="00245257"/>
    <w:rsid w:val="002477C3"/>
    <w:rsid w:val="00247B3D"/>
    <w:rsid w:val="002506D8"/>
    <w:rsid w:val="00254752"/>
    <w:rsid w:val="00257923"/>
    <w:rsid w:val="00261523"/>
    <w:rsid w:val="002655C8"/>
    <w:rsid w:val="00266943"/>
    <w:rsid w:val="00270945"/>
    <w:rsid w:val="002723BC"/>
    <w:rsid w:val="00275E31"/>
    <w:rsid w:val="00280D84"/>
    <w:rsid w:val="00281289"/>
    <w:rsid w:val="002821A9"/>
    <w:rsid w:val="00285248"/>
    <w:rsid w:val="00285AFC"/>
    <w:rsid w:val="002860E8"/>
    <w:rsid w:val="002868FC"/>
    <w:rsid w:val="00287B97"/>
    <w:rsid w:val="00292107"/>
    <w:rsid w:val="002933D9"/>
    <w:rsid w:val="00294D3E"/>
    <w:rsid w:val="002A09AD"/>
    <w:rsid w:val="002A2041"/>
    <w:rsid w:val="002A27FE"/>
    <w:rsid w:val="002A3570"/>
    <w:rsid w:val="002A4372"/>
    <w:rsid w:val="002A4643"/>
    <w:rsid w:val="002B1AB9"/>
    <w:rsid w:val="002B6F39"/>
    <w:rsid w:val="002C0034"/>
    <w:rsid w:val="002C416F"/>
    <w:rsid w:val="002C5267"/>
    <w:rsid w:val="002C5440"/>
    <w:rsid w:val="002D194B"/>
    <w:rsid w:val="002D3A19"/>
    <w:rsid w:val="002D46B9"/>
    <w:rsid w:val="002D7AC2"/>
    <w:rsid w:val="002E2923"/>
    <w:rsid w:val="002E449C"/>
    <w:rsid w:val="002F0DC0"/>
    <w:rsid w:val="002F29E3"/>
    <w:rsid w:val="002F3DA2"/>
    <w:rsid w:val="002F6CC1"/>
    <w:rsid w:val="0030018A"/>
    <w:rsid w:val="00302056"/>
    <w:rsid w:val="003020D6"/>
    <w:rsid w:val="00305A54"/>
    <w:rsid w:val="00307158"/>
    <w:rsid w:val="003076EA"/>
    <w:rsid w:val="003159F4"/>
    <w:rsid w:val="00316DA9"/>
    <w:rsid w:val="00321532"/>
    <w:rsid w:val="0032190D"/>
    <w:rsid w:val="003241DF"/>
    <w:rsid w:val="00324A52"/>
    <w:rsid w:val="00324DFF"/>
    <w:rsid w:val="0032799E"/>
    <w:rsid w:val="00327B95"/>
    <w:rsid w:val="00327CCB"/>
    <w:rsid w:val="00332DC0"/>
    <w:rsid w:val="00333D91"/>
    <w:rsid w:val="0033422A"/>
    <w:rsid w:val="00334C55"/>
    <w:rsid w:val="00336045"/>
    <w:rsid w:val="00337911"/>
    <w:rsid w:val="00340874"/>
    <w:rsid w:val="00341BFE"/>
    <w:rsid w:val="00343C12"/>
    <w:rsid w:val="00344201"/>
    <w:rsid w:val="00352FE0"/>
    <w:rsid w:val="00355FB8"/>
    <w:rsid w:val="003576BA"/>
    <w:rsid w:val="00364994"/>
    <w:rsid w:val="003651CE"/>
    <w:rsid w:val="0036719C"/>
    <w:rsid w:val="00367778"/>
    <w:rsid w:val="00370126"/>
    <w:rsid w:val="00383265"/>
    <w:rsid w:val="00387793"/>
    <w:rsid w:val="00391540"/>
    <w:rsid w:val="00394CBE"/>
    <w:rsid w:val="00395B2B"/>
    <w:rsid w:val="003A3344"/>
    <w:rsid w:val="003A66D2"/>
    <w:rsid w:val="003A78C3"/>
    <w:rsid w:val="003B18A0"/>
    <w:rsid w:val="003B518C"/>
    <w:rsid w:val="003B55D9"/>
    <w:rsid w:val="003C0660"/>
    <w:rsid w:val="003C13E2"/>
    <w:rsid w:val="003C1E74"/>
    <w:rsid w:val="003C3FCC"/>
    <w:rsid w:val="003C5AB6"/>
    <w:rsid w:val="003C5D27"/>
    <w:rsid w:val="003C7AA2"/>
    <w:rsid w:val="003D1E11"/>
    <w:rsid w:val="003E0A84"/>
    <w:rsid w:val="003E172C"/>
    <w:rsid w:val="003E589F"/>
    <w:rsid w:val="003F104A"/>
    <w:rsid w:val="003F1895"/>
    <w:rsid w:val="003F245B"/>
    <w:rsid w:val="003F30F9"/>
    <w:rsid w:val="003F38A2"/>
    <w:rsid w:val="003F4AE0"/>
    <w:rsid w:val="003F676F"/>
    <w:rsid w:val="003F6953"/>
    <w:rsid w:val="004004DB"/>
    <w:rsid w:val="00400770"/>
    <w:rsid w:val="0040131E"/>
    <w:rsid w:val="00401FCD"/>
    <w:rsid w:val="00410E4C"/>
    <w:rsid w:val="00411AAC"/>
    <w:rsid w:val="004131E9"/>
    <w:rsid w:val="004157EB"/>
    <w:rsid w:val="004175A4"/>
    <w:rsid w:val="004209F8"/>
    <w:rsid w:val="00423FCE"/>
    <w:rsid w:val="0042424D"/>
    <w:rsid w:val="00427638"/>
    <w:rsid w:val="0043056A"/>
    <w:rsid w:val="00434665"/>
    <w:rsid w:val="00436596"/>
    <w:rsid w:val="00437287"/>
    <w:rsid w:val="0044034E"/>
    <w:rsid w:val="0044081B"/>
    <w:rsid w:val="00441C03"/>
    <w:rsid w:val="00442998"/>
    <w:rsid w:val="00447067"/>
    <w:rsid w:val="004534EA"/>
    <w:rsid w:val="00457EC6"/>
    <w:rsid w:val="004642F1"/>
    <w:rsid w:val="004656CB"/>
    <w:rsid w:val="00467EC1"/>
    <w:rsid w:val="0047192B"/>
    <w:rsid w:val="004759F8"/>
    <w:rsid w:val="00476F4F"/>
    <w:rsid w:val="004803C7"/>
    <w:rsid w:val="0048180B"/>
    <w:rsid w:val="00481B6D"/>
    <w:rsid w:val="00485B6D"/>
    <w:rsid w:val="00487A7D"/>
    <w:rsid w:val="00493F8A"/>
    <w:rsid w:val="004944B4"/>
    <w:rsid w:val="00497DE8"/>
    <w:rsid w:val="004A0CB6"/>
    <w:rsid w:val="004A10E7"/>
    <w:rsid w:val="004A75E8"/>
    <w:rsid w:val="004B3292"/>
    <w:rsid w:val="004B3585"/>
    <w:rsid w:val="004B4D1B"/>
    <w:rsid w:val="004B654A"/>
    <w:rsid w:val="004C0896"/>
    <w:rsid w:val="004C403E"/>
    <w:rsid w:val="004C4351"/>
    <w:rsid w:val="004C5AD7"/>
    <w:rsid w:val="004C6BF3"/>
    <w:rsid w:val="004C6F7E"/>
    <w:rsid w:val="004D02D3"/>
    <w:rsid w:val="004D0E63"/>
    <w:rsid w:val="004D267F"/>
    <w:rsid w:val="004D3FB2"/>
    <w:rsid w:val="004D4397"/>
    <w:rsid w:val="004D738E"/>
    <w:rsid w:val="004E07AB"/>
    <w:rsid w:val="004E0ADC"/>
    <w:rsid w:val="004E1554"/>
    <w:rsid w:val="004E17B6"/>
    <w:rsid w:val="004E65A5"/>
    <w:rsid w:val="004E6712"/>
    <w:rsid w:val="004E74B9"/>
    <w:rsid w:val="004E74ED"/>
    <w:rsid w:val="004E75A3"/>
    <w:rsid w:val="004F0E83"/>
    <w:rsid w:val="004F40EA"/>
    <w:rsid w:val="004F4919"/>
    <w:rsid w:val="004F5A4E"/>
    <w:rsid w:val="004F6D2D"/>
    <w:rsid w:val="005136D5"/>
    <w:rsid w:val="005158E8"/>
    <w:rsid w:val="00515910"/>
    <w:rsid w:val="00516344"/>
    <w:rsid w:val="00522850"/>
    <w:rsid w:val="00523F80"/>
    <w:rsid w:val="00524262"/>
    <w:rsid w:val="00525A9F"/>
    <w:rsid w:val="00525B38"/>
    <w:rsid w:val="005310A2"/>
    <w:rsid w:val="00534536"/>
    <w:rsid w:val="00536EF9"/>
    <w:rsid w:val="00542958"/>
    <w:rsid w:val="00542D0D"/>
    <w:rsid w:val="005434C0"/>
    <w:rsid w:val="00543AB3"/>
    <w:rsid w:val="005455C2"/>
    <w:rsid w:val="00546435"/>
    <w:rsid w:val="00546F44"/>
    <w:rsid w:val="0054776E"/>
    <w:rsid w:val="00547AEB"/>
    <w:rsid w:val="00547FA1"/>
    <w:rsid w:val="00550060"/>
    <w:rsid w:val="00550A96"/>
    <w:rsid w:val="00552FCE"/>
    <w:rsid w:val="005543AB"/>
    <w:rsid w:val="0055442C"/>
    <w:rsid w:val="0055565F"/>
    <w:rsid w:val="005604A9"/>
    <w:rsid w:val="00562A0A"/>
    <w:rsid w:val="0056312C"/>
    <w:rsid w:val="005649F1"/>
    <w:rsid w:val="005677F8"/>
    <w:rsid w:val="00567C20"/>
    <w:rsid w:val="00567C21"/>
    <w:rsid w:val="00570638"/>
    <w:rsid w:val="005708D9"/>
    <w:rsid w:val="00574E07"/>
    <w:rsid w:val="00577D11"/>
    <w:rsid w:val="00580B89"/>
    <w:rsid w:val="00583C99"/>
    <w:rsid w:val="00583E0B"/>
    <w:rsid w:val="00585091"/>
    <w:rsid w:val="0058532F"/>
    <w:rsid w:val="005927FC"/>
    <w:rsid w:val="005943D4"/>
    <w:rsid w:val="00594903"/>
    <w:rsid w:val="00595BE9"/>
    <w:rsid w:val="00597AE9"/>
    <w:rsid w:val="005A34FD"/>
    <w:rsid w:val="005A4582"/>
    <w:rsid w:val="005A51EA"/>
    <w:rsid w:val="005B4089"/>
    <w:rsid w:val="005B4091"/>
    <w:rsid w:val="005B4504"/>
    <w:rsid w:val="005B5B06"/>
    <w:rsid w:val="005B6D6E"/>
    <w:rsid w:val="005B75AB"/>
    <w:rsid w:val="005C10A7"/>
    <w:rsid w:val="005C1792"/>
    <w:rsid w:val="005C59FB"/>
    <w:rsid w:val="005C6638"/>
    <w:rsid w:val="005D4696"/>
    <w:rsid w:val="005D766D"/>
    <w:rsid w:val="005E6063"/>
    <w:rsid w:val="005F0746"/>
    <w:rsid w:val="005F133A"/>
    <w:rsid w:val="005F1DB6"/>
    <w:rsid w:val="005F2CAE"/>
    <w:rsid w:val="005F4C7A"/>
    <w:rsid w:val="0060586C"/>
    <w:rsid w:val="006070F1"/>
    <w:rsid w:val="00610D93"/>
    <w:rsid w:val="0061375A"/>
    <w:rsid w:val="006204C9"/>
    <w:rsid w:val="006215C1"/>
    <w:rsid w:val="006246BF"/>
    <w:rsid w:val="00624886"/>
    <w:rsid w:val="006261D3"/>
    <w:rsid w:val="006316BD"/>
    <w:rsid w:val="00634614"/>
    <w:rsid w:val="00635125"/>
    <w:rsid w:val="00635E61"/>
    <w:rsid w:val="006376F4"/>
    <w:rsid w:val="00654C41"/>
    <w:rsid w:val="00656778"/>
    <w:rsid w:val="0066021E"/>
    <w:rsid w:val="00664A4C"/>
    <w:rsid w:val="0066547B"/>
    <w:rsid w:val="00666449"/>
    <w:rsid w:val="00667862"/>
    <w:rsid w:val="006709AD"/>
    <w:rsid w:val="006778DA"/>
    <w:rsid w:val="00677A7C"/>
    <w:rsid w:val="006806EF"/>
    <w:rsid w:val="00680A5F"/>
    <w:rsid w:val="006813AB"/>
    <w:rsid w:val="00681BB6"/>
    <w:rsid w:val="00682022"/>
    <w:rsid w:val="00682DE7"/>
    <w:rsid w:val="00683380"/>
    <w:rsid w:val="0068520E"/>
    <w:rsid w:val="00687483"/>
    <w:rsid w:val="006878A5"/>
    <w:rsid w:val="0069014F"/>
    <w:rsid w:val="00690D8F"/>
    <w:rsid w:val="0069268C"/>
    <w:rsid w:val="00693788"/>
    <w:rsid w:val="00694FE2"/>
    <w:rsid w:val="00695ECC"/>
    <w:rsid w:val="00697E53"/>
    <w:rsid w:val="006A33C2"/>
    <w:rsid w:val="006A3B5C"/>
    <w:rsid w:val="006A6831"/>
    <w:rsid w:val="006B0F83"/>
    <w:rsid w:val="006B1046"/>
    <w:rsid w:val="006B2BBE"/>
    <w:rsid w:val="006B3175"/>
    <w:rsid w:val="006B3D7C"/>
    <w:rsid w:val="006B4BDB"/>
    <w:rsid w:val="006B7D35"/>
    <w:rsid w:val="006C3E48"/>
    <w:rsid w:val="006C5D2B"/>
    <w:rsid w:val="006C7946"/>
    <w:rsid w:val="006D11D8"/>
    <w:rsid w:val="006D1E4C"/>
    <w:rsid w:val="006D5CFF"/>
    <w:rsid w:val="006D67EA"/>
    <w:rsid w:val="006E1206"/>
    <w:rsid w:val="006E1D91"/>
    <w:rsid w:val="006E5530"/>
    <w:rsid w:val="006E56BA"/>
    <w:rsid w:val="006F0414"/>
    <w:rsid w:val="006F0831"/>
    <w:rsid w:val="006F126B"/>
    <w:rsid w:val="006F129E"/>
    <w:rsid w:val="006F1AA1"/>
    <w:rsid w:val="006F2594"/>
    <w:rsid w:val="006F678A"/>
    <w:rsid w:val="006F7F26"/>
    <w:rsid w:val="0070167E"/>
    <w:rsid w:val="00701968"/>
    <w:rsid w:val="007048AC"/>
    <w:rsid w:val="00707AD0"/>
    <w:rsid w:val="007158D1"/>
    <w:rsid w:val="00720575"/>
    <w:rsid w:val="00720A1B"/>
    <w:rsid w:val="00724131"/>
    <w:rsid w:val="0072514F"/>
    <w:rsid w:val="00726144"/>
    <w:rsid w:val="007267AC"/>
    <w:rsid w:val="00727445"/>
    <w:rsid w:val="00727F61"/>
    <w:rsid w:val="0073125C"/>
    <w:rsid w:val="007313E4"/>
    <w:rsid w:val="00732205"/>
    <w:rsid w:val="007334CD"/>
    <w:rsid w:val="00734BC3"/>
    <w:rsid w:val="007371BB"/>
    <w:rsid w:val="00743934"/>
    <w:rsid w:val="00746242"/>
    <w:rsid w:val="00752290"/>
    <w:rsid w:val="0075293A"/>
    <w:rsid w:val="00753604"/>
    <w:rsid w:val="00753CBA"/>
    <w:rsid w:val="007568C1"/>
    <w:rsid w:val="00760D53"/>
    <w:rsid w:val="007645F3"/>
    <w:rsid w:val="00765991"/>
    <w:rsid w:val="00765D0E"/>
    <w:rsid w:val="00765F1F"/>
    <w:rsid w:val="007665C5"/>
    <w:rsid w:val="00767030"/>
    <w:rsid w:val="00771AA6"/>
    <w:rsid w:val="007751E4"/>
    <w:rsid w:val="00776E4A"/>
    <w:rsid w:val="00776E95"/>
    <w:rsid w:val="00781A91"/>
    <w:rsid w:val="0078390A"/>
    <w:rsid w:val="00784F5B"/>
    <w:rsid w:val="00786DBE"/>
    <w:rsid w:val="00792DBE"/>
    <w:rsid w:val="007952A2"/>
    <w:rsid w:val="00796AA8"/>
    <w:rsid w:val="00797675"/>
    <w:rsid w:val="007A72D3"/>
    <w:rsid w:val="007A7B02"/>
    <w:rsid w:val="007B11A1"/>
    <w:rsid w:val="007B686B"/>
    <w:rsid w:val="007C1733"/>
    <w:rsid w:val="007C458B"/>
    <w:rsid w:val="007C5189"/>
    <w:rsid w:val="007D06A7"/>
    <w:rsid w:val="007D2BC1"/>
    <w:rsid w:val="007D426D"/>
    <w:rsid w:val="007D5259"/>
    <w:rsid w:val="007D6DC0"/>
    <w:rsid w:val="007E2464"/>
    <w:rsid w:val="007E30BC"/>
    <w:rsid w:val="007E3EED"/>
    <w:rsid w:val="007E61DD"/>
    <w:rsid w:val="007F1FB9"/>
    <w:rsid w:val="007F3F4E"/>
    <w:rsid w:val="007F7611"/>
    <w:rsid w:val="00800BE5"/>
    <w:rsid w:val="00801679"/>
    <w:rsid w:val="00801C1E"/>
    <w:rsid w:val="00801EF2"/>
    <w:rsid w:val="008026A3"/>
    <w:rsid w:val="008050B4"/>
    <w:rsid w:val="00805EA3"/>
    <w:rsid w:val="008061E5"/>
    <w:rsid w:val="008061F3"/>
    <w:rsid w:val="00811EC2"/>
    <w:rsid w:val="00812626"/>
    <w:rsid w:val="00814480"/>
    <w:rsid w:val="008146FC"/>
    <w:rsid w:val="00814907"/>
    <w:rsid w:val="00815198"/>
    <w:rsid w:val="00815901"/>
    <w:rsid w:val="00816C36"/>
    <w:rsid w:val="00817C3B"/>
    <w:rsid w:val="008213C5"/>
    <w:rsid w:val="0082274A"/>
    <w:rsid w:val="00826B31"/>
    <w:rsid w:val="0082763F"/>
    <w:rsid w:val="00827C4C"/>
    <w:rsid w:val="00830FF0"/>
    <w:rsid w:val="00831187"/>
    <w:rsid w:val="00831F4F"/>
    <w:rsid w:val="00837339"/>
    <w:rsid w:val="00844F11"/>
    <w:rsid w:val="008450AE"/>
    <w:rsid w:val="008514FD"/>
    <w:rsid w:val="00851BEF"/>
    <w:rsid w:val="00856870"/>
    <w:rsid w:val="00857DAD"/>
    <w:rsid w:val="00861561"/>
    <w:rsid w:val="00861FC3"/>
    <w:rsid w:val="0086262C"/>
    <w:rsid w:val="008651EC"/>
    <w:rsid w:val="00866426"/>
    <w:rsid w:val="00866682"/>
    <w:rsid w:val="00867ADE"/>
    <w:rsid w:val="00877B6D"/>
    <w:rsid w:val="0088019B"/>
    <w:rsid w:val="00881201"/>
    <w:rsid w:val="00881D29"/>
    <w:rsid w:val="00882D9B"/>
    <w:rsid w:val="00884561"/>
    <w:rsid w:val="00884956"/>
    <w:rsid w:val="00884FFB"/>
    <w:rsid w:val="0088575D"/>
    <w:rsid w:val="00887A7D"/>
    <w:rsid w:val="00890088"/>
    <w:rsid w:val="00890D09"/>
    <w:rsid w:val="00891147"/>
    <w:rsid w:val="00892C62"/>
    <w:rsid w:val="00893B85"/>
    <w:rsid w:val="00896EF0"/>
    <w:rsid w:val="00897732"/>
    <w:rsid w:val="008A2792"/>
    <w:rsid w:val="008A5749"/>
    <w:rsid w:val="008B1E1F"/>
    <w:rsid w:val="008B3B69"/>
    <w:rsid w:val="008B44BF"/>
    <w:rsid w:val="008B494F"/>
    <w:rsid w:val="008C1729"/>
    <w:rsid w:val="008C2803"/>
    <w:rsid w:val="008C2C0D"/>
    <w:rsid w:val="008C5831"/>
    <w:rsid w:val="008D3B2F"/>
    <w:rsid w:val="008D4A89"/>
    <w:rsid w:val="008D6BE3"/>
    <w:rsid w:val="008D715B"/>
    <w:rsid w:val="008E0755"/>
    <w:rsid w:val="008E1323"/>
    <w:rsid w:val="008E3A66"/>
    <w:rsid w:val="008E5262"/>
    <w:rsid w:val="008E5AC4"/>
    <w:rsid w:val="008E614F"/>
    <w:rsid w:val="008F5B54"/>
    <w:rsid w:val="009052EA"/>
    <w:rsid w:val="00905CBC"/>
    <w:rsid w:val="00905CCF"/>
    <w:rsid w:val="0091183D"/>
    <w:rsid w:val="0091191F"/>
    <w:rsid w:val="009121F2"/>
    <w:rsid w:val="00912E51"/>
    <w:rsid w:val="00915FE0"/>
    <w:rsid w:val="00922D95"/>
    <w:rsid w:val="009250E0"/>
    <w:rsid w:val="00925D8C"/>
    <w:rsid w:val="00926D76"/>
    <w:rsid w:val="0092734C"/>
    <w:rsid w:val="009274FA"/>
    <w:rsid w:val="00932786"/>
    <w:rsid w:val="00935062"/>
    <w:rsid w:val="0093534B"/>
    <w:rsid w:val="00935BBB"/>
    <w:rsid w:val="00940E56"/>
    <w:rsid w:val="0094380D"/>
    <w:rsid w:val="00944E70"/>
    <w:rsid w:val="00946135"/>
    <w:rsid w:val="00946701"/>
    <w:rsid w:val="009472E1"/>
    <w:rsid w:val="009510A1"/>
    <w:rsid w:val="00951B82"/>
    <w:rsid w:val="00953460"/>
    <w:rsid w:val="00954B1D"/>
    <w:rsid w:val="00956081"/>
    <w:rsid w:val="00956D4B"/>
    <w:rsid w:val="009572E6"/>
    <w:rsid w:val="00957778"/>
    <w:rsid w:val="009602B2"/>
    <w:rsid w:val="00960BF5"/>
    <w:rsid w:val="00962FDA"/>
    <w:rsid w:val="0096384A"/>
    <w:rsid w:val="00965C91"/>
    <w:rsid w:val="00975534"/>
    <w:rsid w:val="0097792C"/>
    <w:rsid w:val="00981C5C"/>
    <w:rsid w:val="00984787"/>
    <w:rsid w:val="0099045E"/>
    <w:rsid w:val="00993018"/>
    <w:rsid w:val="009954FA"/>
    <w:rsid w:val="009972B1"/>
    <w:rsid w:val="009A0710"/>
    <w:rsid w:val="009A0BFC"/>
    <w:rsid w:val="009A1481"/>
    <w:rsid w:val="009A2657"/>
    <w:rsid w:val="009A32D9"/>
    <w:rsid w:val="009A39B6"/>
    <w:rsid w:val="009A3B6A"/>
    <w:rsid w:val="009A6362"/>
    <w:rsid w:val="009A72E4"/>
    <w:rsid w:val="009A7859"/>
    <w:rsid w:val="009B36B4"/>
    <w:rsid w:val="009B47F2"/>
    <w:rsid w:val="009B5583"/>
    <w:rsid w:val="009B5588"/>
    <w:rsid w:val="009B5C73"/>
    <w:rsid w:val="009C1600"/>
    <w:rsid w:val="009C5140"/>
    <w:rsid w:val="009C570A"/>
    <w:rsid w:val="009C6513"/>
    <w:rsid w:val="009D0494"/>
    <w:rsid w:val="009D0A1D"/>
    <w:rsid w:val="009D0B6A"/>
    <w:rsid w:val="009D462E"/>
    <w:rsid w:val="009D673C"/>
    <w:rsid w:val="009E46CA"/>
    <w:rsid w:val="009E7AF3"/>
    <w:rsid w:val="009F0C51"/>
    <w:rsid w:val="009F0DB9"/>
    <w:rsid w:val="009F2B8E"/>
    <w:rsid w:val="009F3C0E"/>
    <w:rsid w:val="009F64F7"/>
    <w:rsid w:val="009F7C9A"/>
    <w:rsid w:val="00A01FA2"/>
    <w:rsid w:val="00A023F0"/>
    <w:rsid w:val="00A0259B"/>
    <w:rsid w:val="00A064B4"/>
    <w:rsid w:val="00A0661D"/>
    <w:rsid w:val="00A07A46"/>
    <w:rsid w:val="00A10155"/>
    <w:rsid w:val="00A1202F"/>
    <w:rsid w:val="00A158E9"/>
    <w:rsid w:val="00A15F48"/>
    <w:rsid w:val="00A22E62"/>
    <w:rsid w:val="00A240B2"/>
    <w:rsid w:val="00A25E25"/>
    <w:rsid w:val="00A260DE"/>
    <w:rsid w:val="00A2639C"/>
    <w:rsid w:val="00A27324"/>
    <w:rsid w:val="00A318B7"/>
    <w:rsid w:val="00A3231C"/>
    <w:rsid w:val="00A35A1C"/>
    <w:rsid w:val="00A35D88"/>
    <w:rsid w:val="00A36AC9"/>
    <w:rsid w:val="00A371CB"/>
    <w:rsid w:val="00A373B4"/>
    <w:rsid w:val="00A37829"/>
    <w:rsid w:val="00A37A58"/>
    <w:rsid w:val="00A4092E"/>
    <w:rsid w:val="00A41357"/>
    <w:rsid w:val="00A430F0"/>
    <w:rsid w:val="00A43B92"/>
    <w:rsid w:val="00A4454A"/>
    <w:rsid w:val="00A45EFB"/>
    <w:rsid w:val="00A46185"/>
    <w:rsid w:val="00A52CC0"/>
    <w:rsid w:val="00A5468C"/>
    <w:rsid w:val="00A54BF6"/>
    <w:rsid w:val="00A558A2"/>
    <w:rsid w:val="00A56747"/>
    <w:rsid w:val="00A64EFC"/>
    <w:rsid w:val="00A66844"/>
    <w:rsid w:val="00A6744E"/>
    <w:rsid w:val="00A67A03"/>
    <w:rsid w:val="00A70646"/>
    <w:rsid w:val="00A71826"/>
    <w:rsid w:val="00A720B3"/>
    <w:rsid w:val="00A731D1"/>
    <w:rsid w:val="00A74E9D"/>
    <w:rsid w:val="00A74EA8"/>
    <w:rsid w:val="00A75DCB"/>
    <w:rsid w:val="00A770C5"/>
    <w:rsid w:val="00A8071F"/>
    <w:rsid w:val="00A81C18"/>
    <w:rsid w:val="00A821A6"/>
    <w:rsid w:val="00A8369C"/>
    <w:rsid w:val="00A83A99"/>
    <w:rsid w:val="00A84E89"/>
    <w:rsid w:val="00A8567E"/>
    <w:rsid w:val="00A85BD6"/>
    <w:rsid w:val="00A86ABB"/>
    <w:rsid w:val="00A90B6C"/>
    <w:rsid w:val="00A91A3A"/>
    <w:rsid w:val="00A93C39"/>
    <w:rsid w:val="00AA06A2"/>
    <w:rsid w:val="00AA0C4B"/>
    <w:rsid w:val="00AA1523"/>
    <w:rsid w:val="00AA30E6"/>
    <w:rsid w:val="00AA371C"/>
    <w:rsid w:val="00AA387E"/>
    <w:rsid w:val="00AA530F"/>
    <w:rsid w:val="00AA559C"/>
    <w:rsid w:val="00AB0477"/>
    <w:rsid w:val="00AB0A62"/>
    <w:rsid w:val="00AB0BD3"/>
    <w:rsid w:val="00AB2000"/>
    <w:rsid w:val="00AB6E5A"/>
    <w:rsid w:val="00AC2B24"/>
    <w:rsid w:val="00AC327C"/>
    <w:rsid w:val="00AC3AC4"/>
    <w:rsid w:val="00AC43FF"/>
    <w:rsid w:val="00AC6AC0"/>
    <w:rsid w:val="00AC7012"/>
    <w:rsid w:val="00AD25E6"/>
    <w:rsid w:val="00AD2E78"/>
    <w:rsid w:val="00AD36A3"/>
    <w:rsid w:val="00AD3AE6"/>
    <w:rsid w:val="00AD4A9F"/>
    <w:rsid w:val="00AD6217"/>
    <w:rsid w:val="00AD6580"/>
    <w:rsid w:val="00AD7506"/>
    <w:rsid w:val="00AE08FE"/>
    <w:rsid w:val="00AE272F"/>
    <w:rsid w:val="00AE27DD"/>
    <w:rsid w:val="00AE3D8B"/>
    <w:rsid w:val="00AE56D0"/>
    <w:rsid w:val="00AE640C"/>
    <w:rsid w:val="00AE6D2D"/>
    <w:rsid w:val="00AE7E5A"/>
    <w:rsid w:val="00AF1841"/>
    <w:rsid w:val="00AF1B94"/>
    <w:rsid w:val="00AF29A7"/>
    <w:rsid w:val="00AF4773"/>
    <w:rsid w:val="00AF538C"/>
    <w:rsid w:val="00AF5959"/>
    <w:rsid w:val="00AF7480"/>
    <w:rsid w:val="00B01959"/>
    <w:rsid w:val="00B025F0"/>
    <w:rsid w:val="00B032E7"/>
    <w:rsid w:val="00B04E6C"/>
    <w:rsid w:val="00B05054"/>
    <w:rsid w:val="00B05D0B"/>
    <w:rsid w:val="00B069AE"/>
    <w:rsid w:val="00B1069D"/>
    <w:rsid w:val="00B1136D"/>
    <w:rsid w:val="00B11E84"/>
    <w:rsid w:val="00B13ECA"/>
    <w:rsid w:val="00B162A0"/>
    <w:rsid w:val="00B16884"/>
    <w:rsid w:val="00B1737F"/>
    <w:rsid w:val="00B201A4"/>
    <w:rsid w:val="00B208C5"/>
    <w:rsid w:val="00B2131E"/>
    <w:rsid w:val="00B243F8"/>
    <w:rsid w:val="00B260A1"/>
    <w:rsid w:val="00B26605"/>
    <w:rsid w:val="00B30EEA"/>
    <w:rsid w:val="00B31689"/>
    <w:rsid w:val="00B34543"/>
    <w:rsid w:val="00B349CD"/>
    <w:rsid w:val="00B355F3"/>
    <w:rsid w:val="00B437FB"/>
    <w:rsid w:val="00B438AA"/>
    <w:rsid w:val="00B442ED"/>
    <w:rsid w:val="00B50646"/>
    <w:rsid w:val="00B513B6"/>
    <w:rsid w:val="00B51CCC"/>
    <w:rsid w:val="00B5509B"/>
    <w:rsid w:val="00B55F94"/>
    <w:rsid w:val="00B55FD7"/>
    <w:rsid w:val="00B56D8A"/>
    <w:rsid w:val="00B61D89"/>
    <w:rsid w:val="00B620EE"/>
    <w:rsid w:val="00B6416F"/>
    <w:rsid w:val="00B64201"/>
    <w:rsid w:val="00B6460F"/>
    <w:rsid w:val="00B65181"/>
    <w:rsid w:val="00B66F80"/>
    <w:rsid w:val="00B73802"/>
    <w:rsid w:val="00B73D0B"/>
    <w:rsid w:val="00B73D5A"/>
    <w:rsid w:val="00B75667"/>
    <w:rsid w:val="00B7592F"/>
    <w:rsid w:val="00B77444"/>
    <w:rsid w:val="00B8201F"/>
    <w:rsid w:val="00B83BFE"/>
    <w:rsid w:val="00B83CA5"/>
    <w:rsid w:val="00B85EAA"/>
    <w:rsid w:val="00B868E2"/>
    <w:rsid w:val="00B91074"/>
    <w:rsid w:val="00B91911"/>
    <w:rsid w:val="00B92828"/>
    <w:rsid w:val="00BA1DD4"/>
    <w:rsid w:val="00BA3E49"/>
    <w:rsid w:val="00BA57AF"/>
    <w:rsid w:val="00BB17B7"/>
    <w:rsid w:val="00BB1D29"/>
    <w:rsid w:val="00BB66C0"/>
    <w:rsid w:val="00BC006C"/>
    <w:rsid w:val="00BC1E46"/>
    <w:rsid w:val="00BC353F"/>
    <w:rsid w:val="00BC5521"/>
    <w:rsid w:val="00BD4366"/>
    <w:rsid w:val="00BD7335"/>
    <w:rsid w:val="00BD7453"/>
    <w:rsid w:val="00BD7954"/>
    <w:rsid w:val="00BE1EFB"/>
    <w:rsid w:val="00BE2656"/>
    <w:rsid w:val="00BE4304"/>
    <w:rsid w:val="00BE5C43"/>
    <w:rsid w:val="00BE6E6C"/>
    <w:rsid w:val="00BF0405"/>
    <w:rsid w:val="00BF1E91"/>
    <w:rsid w:val="00BF1F05"/>
    <w:rsid w:val="00BF1F42"/>
    <w:rsid w:val="00BF3029"/>
    <w:rsid w:val="00BF3738"/>
    <w:rsid w:val="00BF3C56"/>
    <w:rsid w:val="00BF3D0F"/>
    <w:rsid w:val="00BF4052"/>
    <w:rsid w:val="00BF49BC"/>
    <w:rsid w:val="00BF5055"/>
    <w:rsid w:val="00BF7BCB"/>
    <w:rsid w:val="00C03177"/>
    <w:rsid w:val="00C11585"/>
    <w:rsid w:val="00C1188A"/>
    <w:rsid w:val="00C163E8"/>
    <w:rsid w:val="00C17D6A"/>
    <w:rsid w:val="00C20997"/>
    <w:rsid w:val="00C21733"/>
    <w:rsid w:val="00C24277"/>
    <w:rsid w:val="00C24455"/>
    <w:rsid w:val="00C25B0F"/>
    <w:rsid w:val="00C3066F"/>
    <w:rsid w:val="00C318D1"/>
    <w:rsid w:val="00C32950"/>
    <w:rsid w:val="00C34AE5"/>
    <w:rsid w:val="00C34CAB"/>
    <w:rsid w:val="00C354DB"/>
    <w:rsid w:val="00C360A5"/>
    <w:rsid w:val="00C36941"/>
    <w:rsid w:val="00C414D9"/>
    <w:rsid w:val="00C41E89"/>
    <w:rsid w:val="00C45103"/>
    <w:rsid w:val="00C453D7"/>
    <w:rsid w:val="00C46EBD"/>
    <w:rsid w:val="00C55289"/>
    <w:rsid w:val="00C642C1"/>
    <w:rsid w:val="00C64F2D"/>
    <w:rsid w:val="00C64F69"/>
    <w:rsid w:val="00C6535C"/>
    <w:rsid w:val="00C67FE4"/>
    <w:rsid w:val="00C7053D"/>
    <w:rsid w:val="00C746B3"/>
    <w:rsid w:val="00C80582"/>
    <w:rsid w:val="00C80E43"/>
    <w:rsid w:val="00C814B1"/>
    <w:rsid w:val="00C81A99"/>
    <w:rsid w:val="00C874A3"/>
    <w:rsid w:val="00C91C22"/>
    <w:rsid w:val="00C93C92"/>
    <w:rsid w:val="00C93CCF"/>
    <w:rsid w:val="00C9421E"/>
    <w:rsid w:val="00C9683D"/>
    <w:rsid w:val="00CA0AB2"/>
    <w:rsid w:val="00CA1043"/>
    <w:rsid w:val="00CA1EAF"/>
    <w:rsid w:val="00CA24D8"/>
    <w:rsid w:val="00CA5276"/>
    <w:rsid w:val="00CA7157"/>
    <w:rsid w:val="00CB01B8"/>
    <w:rsid w:val="00CB19F9"/>
    <w:rsid w:val="00CB2F2A"/>
    <w:rsid w:val="00CB4EBA"/>
    <w:rsid w:val="00CB5F35"/>
    <w:rsid w:val="00CB6785"/>
    <w:rsid w:val="00CB6D06"/>
    <w:rsid w:val="00CB7405"/>
    <w:rsid w:val="00CB7695"/>
    <w:rsid w:val="00CC7F11"/>
    <w:rsid w:val="00CD2739"/>
    <w:rsid w:val="00CD39CB"/>
    <w:rsid w:val="00CD6E86"/>
    <w:rsid w:val="00CE2C1D"/>
    <w:rsid w:val="00CE3461"/>
    <w:rsid w:val="00CE3612"/>
    <w:rsid w:val="00CE5BD9"/>
    <w:rsid w:val="00CE6D61"/>
    <w:rsid w:val="00CE6DE1"/>
    <w:rsid w:val="00CE7066"/>
    <w:rsid w:val="00CE7A31"/>
    <w:rsid w:val="00CF21A8"/>
    <w:rsid w:val="00CF241D"/>
    <w:rsid w:val="00CF37A8"/>
    <w:rsid w:val="00CF52EF"/>
    <w:rsid w:val="00CF5493"/>
    <w:rsid w:val="00D0168C"/>
    <w:rsid w:val="00D026AA"/>
    <w:rsid w:val="00D039F6"/>
    <w:rsid w:val="00D052A5"/>
    <w:rsid w:val="00D14ACD"/>
    <w:rsid w:val="00D15E99"/>
    <w:rsid w:val="00D17C27"/>
    <w:rsid w:val="00D213DF"/>
    <w:rsid w:val="00D221EE"/>
    <w:rsid w:val="00D23046"/>
    <w:rsid w:val="00D237F1"/>
    <w:rsid w:val="00D23973"/>
    <w:rsid w:val="00D24BBB"/>
    <w:rsid w:val="00D24C14"/>
    <w:rsid w:val="00D253D0"/>
    <w:rsid w:val="00D26F2C"/>
    <w:rsid w:val="00D32A21"/>
    <w:rsid w:val="00D36F64"/>
    <w:rsid w:val="00D371CE"/>
    <w:rsid w:val="00D4172E"/>
    <w:rsid w:val="00D41C83"/>
    <w:rsid w:val="00D4260B"/>
    <w:rsid w:val="00D43E0D"/>
    <w:rsid w:val="00D44785"/>
    <w:rsid w:val="00D44880"/>
    <w:rsid w:val="00D470D2"/>
    <w:rsid w:val="00D50321"/>
    <w:rsid w:val="00D53507"/>
    <w:rsid w:val="00D56888"/>
    <w:rsid w:val="00D57E8E"/>
    <w:rsid w:val="00D6059F"/>
    <w:rsid w:val="00D60AD1"/>
    <w:rsid w:val="00D62772"/>
    <w:rsid w:val="00D63E7F"/>
    <w:rsid w:val="00D662AA"/>
    <w:rsid w:val="00D71F3E"/>
    <w:rsid w:val="00D740FC"/>
    <w:rsid w:val="00D74286"/>
    <w:rsid w:val="00D754D3"/>
    <w:rsid w:val="00D80AAF"/>
    <w:rsid w:val="00D810BE"/>
    <w:rsid w:val="00D81BB6"/>
    <w:rsid w:val="00D83133"/>
    <w:rsid w:val="00D8341B"/>
    <w:rsid w:val="00D83E3F"/>
    <w:rsid w:val="00D85B31"/>
    <w:rsid w:val="00D87CBF"/>
    <w:rsid w:val="00D90B7A"/>
    <w:rsid w:val="00D9121F"/>
    <w:rsid w:val="00D91C0F"/>
    <w:rsid w:val="00D91E4A"/>
    <w:rsid w:val="00D9301F"/>
    <w:rsid w:val="00D939C0"/>
    <w:rsid w:val="00D943BC"/>
    <w:rsid w:val="00D96A41"/>
    <w:rsid w:val="00DA3B08"/>
    <w:rsid w:val="00DA3DB9"/>
    <w:rsid w:val="00DA45B7"/>
    <w:rsid w:val="00DA69CE"/>
    <w:rsid w:val="00DB2248"/>
    <w:rsid w:val="00DB35A7"/>
    <w:rsid w:val="00DB40A7"/>
    <w:rsid w:val="00DC3CAB"/>
    <w:rsid w:val="00DC5F9D"/>
    <w:rsid w:val="00DD1838"/>
    <w:rsid w:val="00DD4227"/>
    <w:rsid w:val="00DD77DF"/>
    <w:rsid w:val="00DE1C16"/>
    <w:rsid w:val="00DE2B8F"/>
    <w:rsid w:val="00DF04E3"/>
    <w:rsid w:val="00DF186E"/>
    <w:rsid w:val="00DF29EA"/>
    <w:rsid w:val="00E05D29"/>
    <w:rsid w:val="00E13358"/>
    <w:rsid w:val="00E153C0"/>
    <w:rsid w:val="00E20E97"/>
    <w:rsid w:val="00E22E11"/>
    <w:rsid w:val="00E238BA"/>
    <w:rsid w:val="00E23F09"/>
    <w:rsid w:val="00E24666"/>
    <w:rsid w:val="00E249A5"/>
    <w:rsid w:val="00E2568F"/>
    <w:rsid w:val="00E2764B"/>
    <w:rsid w:val="00E32930"/>
    <w:rsid w:val="00E3413C"/>
    <w:rsid w:val="00E35D77"/>
    <w:rsid w:val="00E36FA4"/>
    <w:rsid w:val="00E3719A"/>
    <w:rsid w:val="00E37C9C"/>
    <w:rsid w:val="00E40340"/>
    <w:rsid w:val="00E423CB"/>
    <w:rsid w:val="00E43502"/>
    <w:rsid w:val="00E45012"/>
    <w:rsid w:val="00E474D9"/>
    <w:rsid w:val="00E5593A"/>
    <w:rsid w:val="00E60045"/>
    <w:rsid w:val="00E64B7C"/>
    <w:rsid w:val="00E663DD"/>
    <w:rsid w:val="00E674C9"/>
    <w:rsid w:val="00E72889"/>
    <w:rsid w:val="00E72D9C"/>
    <w:rsid w:val="00E74087"/>
    <w:rsid w:val="00E7547B"/>
    <w:rsid w:val="00E756BD"/>
    <w:rsid w:val="00E759E5"/>
    <w:rsid w:val="00E76028"/>
    <w:rsid w:val="00E76881"/>
    <w:rsid w:val="00E76DE5"/>
    <w:rsid w:val="00E76FFC"/>
    <w:rsid w:val="00E80394"/>
    <w:rsid w:val="00E8268A"/>
    <w:rsid w:val="00E830FC"/>
    <w:rsid w:val="00E8584D"/>
    <w:rsid w:val="00E90F26"/>
    <w:rsid w:val="00E94BA4"/>
    <w:rsid w:val="00EA3254"/>
    <w:rsid w:val="00EA33E5"/>
    <w:rsid w:val="00EA3ECE"/>
    <w:rsid w:val="00EA41CC"/>
    <w:rsid w:val="00EA4972"/>
    <w:rsid w:val="00EA74C9"/>
    <w:rsid w:val="00EB0808"/>
    <w:rsid w:val="00EB0829"/>
    <w:rsid w:val="00EB0FCF"/>
    <w:rsid w:val="00EB1BF5"/>
    <w:rsid w:val="00EB1F14"/>
    <w:rsid w:val="00EB26C5"/>
    <w:rsid w:val="00EB30FB"/>
    <w:rsid w:val="00EC14D8"/>
    <w:rsid w:val="00EC2043"/>
    <w:rsid w:val="00EC4590"/>
    <w:rsid w:val="00EC5AE1"/>
    <w:rsid w:val="00EC71A7"/>
    <w:rsid w:val="00EC7888"/>
    <w:rsid w:val="00ED09BA"/>
    <w:rsid w:val="00ED1890"/>
    <w:rsid w:val="00ED68C9"/>
    <w:rsid w:val="00ED6D35"/>
    <w:rsid w:val="00EE00C7"/>
    <w:rsid w:val="00EE02E6"/>
    <w:rsid w:val="00EE28D6"/>
    <w:rsid w:val="00EE4940"/>
    <w:rsid w:val="00EE721B"/>
    <w:rsid w:val="00EF08E3"/>
    <w:rsid w:val="00EF17CB"/>
    <w:rsid w:val="00EF2179"/>
    <w:rsid w:val="00EF3D53"/>
    <w:rsid w:val="00EF62C9"/>
    <w:rsid w:val="00F04F2E"/>
    <w:rsid w:val="00F10706"/>
    <w:rsid w:val="00F1187D"/>
    <w:rsid w:val="00F12C20"/>
    <w:rsid w:val="00F14478"/>
    <w:rsid w:val="00F17B3A"/>
    <w:rsid w:val="00F20ADB"/>
    <w:rsid w:val="00F211BA"/>
    <w:rsid w:val="00F220E1"/>
    <w:rsid w:val="00F223A8"/>
    <w:rsid w:val="00F2251C"/>
    <w:rsid w:val="00F23A4F"/>
    <w:rsid w:val="00F26259"/>
    <w:rsid w:val="00F262B3"/>
    <w:rsid w:val="00F304C1"/>
    <w:rsid w:val="00F30910"/>
    <w:rsid w:val="00F30D57"/>
    <w:rsid w:val="00F3135B"/>
    <w:rsid w:val="00F3156A"/>
    <w:rsid w:val="00F3177A"/>
    <w:rsid w:val="00F339BA"/>
    <w:rsid w:val="00F34B4F"/>
    <w:rsid w:val="00F356CB"/>
    <w:rsid w:val="00F35F48"/>
    <w:rsid w:val="00F36771"/>
    <w:rsid w:val="00F400CB"/>
    <w:rsid w:val="00F40E9C"/>
    <w:rsid w:val="00F41B3B"/>
    <w:rsid w:val="00F421F9"/>
    <w:rsid w:val="00F422D7"/>
    <w:rsid w:val="00F42978"/>
    <w:rsid w:val="00F441F2"/>
    <w:rsid w:val="00F47FE8"/>
    <w:rsid w:val="00F515B2"/>
    <w:rsid w:val="00F52650"/>
    <w:rsid w:val="00F53FDC"/>
    <w:rsid w:val="00F554B1"/>
    <w:rsid w:val="00F5738A"/>
    <w:rsid w:val="00F57DE6"/>
    <w:rsid w:val="00F62855"/>
    <w:rsid w:val="00F635AC"/>
    <w:rsid w:val="00F63F90"/>
    <w:rsid w:val="00F65092"/>
    <w:rsid w:val="00F6628A"/>
    <w:rsid w:val="00F66387"/>
    <w:rsid w:val="00F6695B"/>
    <w:rsid w:val="00F67683"/>
    <w:rsid w:val="00F7009B"/>
    <w:rsid w:val="00F71D12"/>
    <w:rsid w:val="00F741D6"/>
    <w:rsid w:val="00F7467B"/>
    <w:rsid w:val="00F74F89"/>
    <w:rsid w:val="00F76954"/>
    <w:rsid w:val="00F76E18"/>
    <w:rsid w:val="00F77411"/>
    <w:rsid w:val="00F82315"/>
    <w:rsid w:val="00F84122"/>
    <w:rsid w:val="00F8677A"/>
    <w:rsid w:val="00F90EB3"/>
    <w:rsid w:val="00F91956"/>
    <w:rsid w:val="00F92F97"/>
    <w:rsid w:val="00F9589B"/>
    <w:rsid w:val="00F972A5"/>
    <w:rsid w:val="00FA0B75"/>
    <w:rsid w:val="00FA1467"/>
    <w:rsid w:val="00FA3157"/>
    <w:rsid w:val="00FB114E"/>
    <w:rsid w:val="00FB2494"/>
    <w:rsid w:val="00FB2B4C"/>
    <w:rsid w:val="00FB3229"/>
    <w:rsid w:val="00FB4919"/>
    <w:rsid w:val="00FB4A62"/>
    <w:rsid w:val="00FB4AC5"/>
    <w:rsid w:val="00FB4CB2"/>
    <w:rsid w:val="00FB6B11"/>
    <w:rsid w:val="00FB6BC9"/>
    <w:rsid w:val="00FB6C7B"/>
    <w:rsid w:val="00FB7C87"/>
    <w:rsid w:val="00FC14CD"/>
    <w:rsid w:val="00FC2AD7"/>
    <w:rsid w:val="00FC3078"/>
    <w:rsid w:val="00FC4622"/>
    <w:rsid w:val="00FC69C0"/>
    <w:rsid w:val="00FC6DAE"/>
    <w:rsid w:val="00FC729D"/>
    <w:rsid w:val="00FD0E36"/>
    <w:rsid w:val="00FD1751"/>
    <w:rsid w:val="00FD4814"/>
    <w:rsid w:val="00FD4A0F"/>
    <w:rsid w:val="00FD5A43"/>
    <w:rsid w:val="00FD5DFA"/>
    <w:rsid w:val="00FD6E3D"/>
    <w:rsid w:val="00FD768F"/>
    <w:rsid w:val="00FD7B30"/>
    <w:rsid w:val="00FE076E"/>
    <w:rsid w:val="00FE09AC"/>
    <w:rsid w:val="00FE351B"/>
    <w:rsid w:val="00FE4212"/>
    <w:rsid w:val="00FE527B"/>
    <w:rsid w:val="00FE6DC8"/>
    <w:rsid w:val="00FF0C94"/>
    <w:rsid w:val="00FF6903"/>
    <w:rsid w:val="00FF7220"/>
    <w:rsid w:val="00FF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9B400-1A82-432C-9D89-4CD973240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1CB9"/>
    <w:pPr>
      <w:ind w:left="720"/>
      <w:contextualSpacing/>
    </w:pPr>
  </w:style>
  <w:style w:type="character" w:customStyle="1" w:styleId="markedcontent">
    <w:name w:val="markedcontent"/>
    <w:basedOn w:val="a0"/>
    <w:rsid w:val="001C1CB9"/>
  </w:style>
  <w:style w:type="table" w:styleId="a4">
    <w:name w:val="Table Grid"/>
    <w:basedOn w:val="a1"/>
    <w:uiPriority w:val="39"/>
    <w:rsid w:val="00092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2664572">
      <w:bodyDiv w:val="1"/>
      <w:marLeft w:val="0"/>
      <w:marRight w:val="0"/>
      <w:marTop w:val="0"/>
      <w:marBottom w:val="0"/>
      <w:divBdr>
        <w:top w:val="none" w:sz="0" w:space="0" w:color="auto"/>
        <w:left w:val="none" w:sz="0" w:space="0" w:color="auto"/>
        <w:bottom w:val="none" w:sz="0" w:space="0" w:color="auto"/>
        <w:right w:val="none" w:sz="0" w:space="0" w:color="auto"/>
      </w:divBdr>
    </w:div>
    <w:div w:id="1836416061">
      <w:bodyDiv w:val="1"/>
      <w:marLeft w:val="0"/>
      <w:marRight w:val="0"/>
      <w:marTop w:val="0"/>
      <w:marBottom w:val="0"/>
      <w:divBdr>
        <w:top w:val="none" w:sz="0" w:space="0" w:color="auto"/>
        <w:left w:val="none" w:sz="0" w:space="0" w:color="auto"/>
        <w:bottom w:val="none" w:sz="0" w:space="0" w:color="auto"/>
        <w:right w:val="none" w:sz="0" w:space="0" w:color="auto"/>
      </w:divBdr>
      <w:divsChild>
        <w:div w:id="603803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4026</Words>
  <Characters>22950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Ситникова Марта Валерьевна</cp:lastModifiedBy>
  <cp:revision>2</cp:revision>
  <dcterms:created xsi:type="dcterms:W3CDTF">2022-11-21T07:09:00Z</dcterms:created>
  <dcterms:modified xsi:type="dcterms:W3CDTF">2022-11-21T07:09:00Z</dcterms:modified>
</cp:coreProperties>
</file>